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0" w:name="_gjdgxs" w:colFirst="0" w:colLast="0"/>
      <w:bookmarkStart w:id="1" w:name="_GoBack"/>
      <w:bookmarkEnd w:id="0"/>
      <w:bookmarkEnd w:id="1"/>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2" w:name="_30j0zll" w:colFirst="0" w:colLast="0"/>
      <w:bookmarkEnd w:id="2"/>
    </w:p>
    <w:p w:rsidR="00743573" w:rsidRDefault="00743573">
      <w:pPr>
        <w:pBdr>
          <w:top w:val="nil"/>
          <w:left w:val="nil"/>
          <w:bottom w:val="nil"/>
          <w:right w:val="nil"/>
          <w:between w:val="nil"/>
        </w:pBdr>
        <w:rPr>
          <w:rFonts w:ascii="Times New Roman" w:eastAsia="Times New Roman" w:hAnsi="Times New Roman" w:cs="Times New Roman"/>
          <w:color w:val="000000"/>
          <w:sz w:val="24"/>
          <w:szCs w:val="24"/>
        </w:rPr>
      </w:pPr>
    </w:p>
    <w:p w:rsidR="00743573" w:rsidRDefault="00743573">
      <w:pPr>
        <w:pBdr>
          <w:top w:val="nil"/>
          <w:left w:val="nil"/>
          <w:bottom w:val="nil"/>
          <w:right w:val="nil"/>
          <w:between w:val="nil"/>
        </w:pBdr>
        <w:rPr>
          <w:rFonts w:ascii="Times New Roman" w:eastAsia="Times New Roman" w:hAnsi="Times New Roman" w:cs="Times New Roman"/>
          <w:color w:val="000000"/>
          <w:sz w:val="24"/>
          <w:szCs w:val="24"/>
        </w:rPr>
      </w:pPr>
    </w:p>
    <w:p w:rsidR="00743573" w:rsidRDefault="00743573">
      <w:pPr>
        <w:pBdr>
          <w:top w:val="nil"/>
          <w:left w:val="nil"/>
          <w:bottom w:val="nil"/>
          <w:right w:val="nil"/>
          <w:between w:val="nil"/>
        </w:pBdr>
        <w:rPr>
          <w:rFonts w:ascii="Times New Roman" w:eastAsia="Times New Roman" w:hAnsi="Times New Roman" w:cs="Times New Roman"/>
          <w:color w:val="000000"/>
          <w:sz w:val="52"/>
          <w:szCs w:val="52"/>
        </w:rPr>
      </w:pPr>
    </w:p>
    <w:p w:rsidR="00743573" w:rsidRDefault="00F61E86">
      <w:pPr>
        <w:pStyle w:val="Heading1"/>
        <w:keepNext w:val="0"/>
        <w:keepLines w:val="0"/>
        <w:spacing w:before="480"/>
        <w:jc w:val="center"/>
        <w:rPr>
          <w:rFonts w:ascii="Times New Roman" w:eastAsia="Times New Roman" w:hAnsi="Times New Roman" w:cs="Times New Roman"/>
          <w:sz w:val="52"/>
          <w:szCs w:val="52"/>
        </w:rPr>
      </w:pPr>
      <w:bookmarkStart w:id="3" w:name="_1fob9te" w:colFirst="0" w:colLast="0"/>
      <w:bookmarkEnd w:id="3"/>
      <w:r>
        <w:rPr>
          <w:rFonts w:ascii="Times New Roman" w:eastAsia="Times New Roman" w:hAnsi="Times New Roman" w:cs="Times New Roman"/>
          <w:sz w:val="52"/>
          <w:szCs w:val="52"/>
        </w:rPr>
        <w:t>SOP for door to door delivery of essential goods and LPG.</w:t>
      </w:r>
    </w:p>
    <w:p w:rsidR="00743573" w:rsidRDefault="00743573">
      <w:pPr>
        <w:pStyle w:val="Heading1"/>
        <w:keepNext w:val="0"/>
        <w:keepLines w:val="0"/>
        <w:spacing w:before="480"/>
        <w:jc w:val="both"/>
        <w:rPr>
          <w:rFonts w:ascii="Times New Roman" w:eastAsia="Times New Roman" w:hAnsi="Times New Roman" w:cs="Times New Roman"/>
          <w:sz w:val="52"/>
          <w:szCs w:val="52"/>
        </w:rPr>
      </w:pPr>
      <w:bookmarkStart w:id="4" w:name="_3znysh7" w:colFirst="0" w:colLast="0"/>
      <w:bookmarkEnd w:id="4"/>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5" w:name="_2et92p0" w:colFirst="0" w:colLast="0"/>
      <w:bookmarkEnd w:id="5"/>
    </w:p>
    <w:p w:rsidR="00743573" w:rsidRDefault="00743573">
      <w:pPr>
        <w:pBdr>
          <w:top w:val="nil"/>
          <w:left w:val="nil"/>
          <w:bottom w:val="nil"/>
          <w:right w:val="nil"/>
          <w:between w:val="nil"/>
        </w:pBdr>
        <w:rPr>
          <w:color w:val="000000"/>
        </w:rPr>
      </w:pPr>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6" w:name="_tyjcwt" w:colFirst="0" w:colLast="0"/>
      <w:bookmarkEnd w:id="6"/>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7" w:name="_3dy6vkm" w:colFirst="0" w:colLast="0"/>
      <w:bookmarkEnd w:id="7"/>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8" w:name="_1t3h5sf" w:colFirst="0" w:colLast="0"/>
      <w:bookmarkEnd w:id="8"/>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9" w:name="_4d34og8" w:colFirst="0" w:colLast="0"/>
      <w:bookmarkEnd w:id="9"/>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10" w:name="_2s8eyo1" w:colFirst="0" w:colLast="0"/>
      <w:bookmarkEnd w:id="10"/>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11" w:name="_17dp8vu" w:colFirst="0" w:colLast="0"/>
      <w:bookmarkEnd w:id="11"/>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12" w:name="_3rdcrjn" w:colFirst="0" w:colLast="0"/>
      <w:bookmarkEnd w:id="12"/>
    </w:p>
    <w:p w:rsidR="00743573" w:rsidRDefault="00743573">
      <w:pPr>
        <w:pStyle w:val="Heading1"/>
        <w:keepNext w:val="0"/>
        <w:keepLines w:val="0"/>
        <w:spacing w:before="480"/>
        <w:jc w:val="both"/>
        <w:rPr>
          <w:rFonts w:ascii="Times New Roman" w:eastAsia="Times New Roman" w:hAnsi="Times New Roman" w:cs="Times New Roman"/>
          <w:sz w:val="24"/>
          <w:szCs w:val="24"/>
        </w:rPr>
      </w:pPr>
      <w:bookmarkStart w:id="13" w:name="_26in1rg" w:colFirst="0" w:colLast="0"/>
      <w:bookmarkEnd w:id="13"/>
    </w:p>
    <w:p w:rsidR="00743573" w:rsidRDefault="00F61E86">
      <w:pPr>
        <w:pStyle w:val="Heading1"/>
        <w:keepNext w:val="0"/>
        <w:keepLines w:val="0"/>
        <w:spacing w:before="480"/>
        <w:jc w:val="center"/>
        <w:rPr>
          <w:rFonts w:ascii="Times New Roman" w:eastAsia="Times New Roman" w:hAnsi="Times New Roman" w:cs="Times New Roman"/>
          <w:sz w:val="24"/>
          <w:szCs w:val="24"/>
        </w:rPr>
      </w:pPr>
      <w:bookmarkStart w:id="14" w:name="_lnxbz9" w:colFirst="0" w:colLast="0"/>
      <w:bookmarkEnd w:id="14"/>
      <w:r>
        <w:rPr>
          <w:rFonts w:ascii="Times New Roman" w:eastAsia="Times New Roman" w:hAnsi="Times New Roman" w:cs="Times New Roman"/>
          <w:sz w:val="24"/>
          <w:szCs w:val="24"/>
        </w:rPr>
        <w:t>Contents</w:t>
      </w:r>
    </w:p>
    <w:p w:rsidR="00743573" w:rsidRDefault="00F61E86">
      <w:pPr>
        <w:pBdr>
          <w:top w:val="nil"/>
          <w:left w:val="nil"/>
          <w:bottom w:val="nil"/>
          <w:right w:val="nil"/>
          <w:between w:val="nil"/>
        </w:pBdr>
        <w:spacing w:before="240" w:after="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(April 2020)</w:t>
      </w:r>
    </w:p>
    <w:p w:rsidR="00743573" w:rsidRDefault="00F61E86">
      <w:pPr>
        <w:numPr>
          <w:ilvl w:val="0"/>
          <w:numId w:val="8"/>
        </w:num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Objectives………………………………………………………………......……...….…..3</w:t>
      </w:r>
    </w:p>
    <w:p w:rsidR="00743573" w:rsidRDefault="00F61E86">
      <w:pPr>
        <w:numPr>
          <w:ilvl w:val="0"/>
          <w:numId w:val="8"/>
        </w:num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and challenges………………………….…………………………....……...…….….3</w:t>
      </w:r>
    </w:p>
    <w:p w:rsidR="00743573" w:rsidRDefault="00F61E86">
      <w:pPr>
        <w:numPr>
          <w:ilvl w:val="0"/>
          <w:numId w:val="8"/>
        </w:num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Door to Door Delivery Services:- Essential Goods..........................................................3-6</w:t>
      </w:r>
      <w:r>
        <w:rPr>
          <w:rFonts w:ascii="Times New Roman" w:eastAsia="Times New Roman" w:hAnsi="Times New Roman" w:cs="Times New Roman"/>
          <w:color w:val="000000"/>
          <w:sz w:val="24"/>
          <w:szCs w:val="24"/>
        </w:rPr>
        <w:tab/>
      </w:r>
    </w:p>
    <w:p w:rsidR="00743573" w:rsidRDefault="00F61E86">
      <w:pPr>
        <w:numPr>
          <w:ilvl w:val="0"/>
          <w:numId w:val="8"/>
        </w:num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Door to Door Delivery Services:- LPG...............................................................................6</w:t>
      </w:r>
      <w:r>
        <w:rPr>
          <w:rFonts w:ascii="Times New Roman" w:eastAsia="Times New Roman" w:hAnsi="Times New Roman" w:cs="Times New Roman"/>
          <w:color w:val="000000"/>
          <w:sz w:val="24"/>
          <w:szCs w:val="24"/>
        </w:rPr>
        <w:tab/>
      </w:r>
    </w:p>
    <w:p w:rsidR="00743573" w:rsidRDefault="00F61E86">
      <w:pPr>
        <w:numPr>
          <w:ilvl w:val="0"/>
          <w:numId w:val="8"/>
        </w:num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Zoning and Area of Coverage</w:t>
      </w:r>
      <w:r>
        <w:rPr>
          <w:rFonts w:ascii="Times New Roman" w:eastAsia="Times New Roman" w:hAnsi="Times New Roman" w:cs="Times New Roman"/>
          <w:color w:val="000000"/>
          <w:sz w:val="24"/>
          <w:szCs w:val="24"/>
        </w:rPr>
        <w:t>............................................................................................7</w:t>
      </w:r>
    </w:p>
    <w:p w:rsidR="00743573" w:rsidRDefault="00F61E86">
      <w:pPr>
        <w:numPr>
          <w:ilvl w:val="0"/>
          <w:numId w:val="8"/>
        </w:num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Measures……………………………………………………………………..…….…...7-8</w:t>
      </w:r>
    </w:p>
    <w:p w:rsidR="00743573" w:rsidRDefault="00F61E86">
      <w:pPr>
        <w:numPr>
          <w:ilvl w:val="0"/>
          <w:numId w:val="8"/>
        </w:num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Market Monitoring and Surveillance……………….….................................................9-10</w:t>
      </w:r>
    </w:p>
    <w:p w:rsidR="00743573" w:rsidRDefault="00F61E86">
      <w:pPr>
        <w:numPr>
          <w:ilvl w:val="0"/>
          <w:numId w:val="8"/>
        </w:num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Facilitation of imp</w:t>
      </w:r>
      <w:r>
        <w:rPr>
          <w:rFonts w:ascii="Times New Roman" w:eastAsia="Times New Roman" w:hAnsi="Times New Roman" w:cs="Times New Roman"/>
          <w:color w:val="000000"/>
          <w:sz w:val="24"/>
          <w:szCs w:val="24"/>
        </w:rPr>
        <w:t>ort and identification of essential goods...............................................10</w:t>
      </w:r>
    </w:p>
    <w:p w:rsidR="00743573" w:rsidRDefault="00F61E86">
      <w:pPr>
        <w:numPr>
          <w:ilvl w:val="0"/>
          <w:numId w:val="8"/>
        </w:num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Supply Chain / flow of essential goods and LPG.........................................................11-12</w:t>
      </w:r>
    </w:p>
    <w:p w:rsidR="00743573" w:rsidRDefault="00743573">
      <w:pPr>
        <w:pBdr>
          <w:top w:val="nil"/>
          <w:left w:val="nil"/>
          <w:bottom w:val="nil"/>
          <w:right w:val="nil"/>
          <w:between w:val="nil"/>
        </w:pBdr>
        <w:spacing w:before="240" w:after="240"/>
        <w:ind w:left="720"/>
        <w:jc w:val="both"/>
        <w:rPr>
          <w:rFonts w:ascii="Times New Roman" w:eastAsia="Times New Roman" w:hAnsi="Times New Roman" w:cs="Times New Roman"/>
          <w:color w:val="000000"/>
          <w:sz w:val="24"/>
          <w:szCs w:val="24"/>
        </w:rPr>
      </w:pP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43573" w:rsidRDefault="00F61E86">
      <w:pPr>
        <w:pBdr>
          <w:top w:val="nil"/>
          <w:left w:val="nil"/>
          <w:bottom w:val="nil"/>
          <w:right w:val="nil"/>
          <w:between w:val="nil"/>
        </w:pBdr>
        <w:spacing w:before="240" w:after="24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43573" w:rsidRDefault="00F61E86">
      <w:pPr>
        <w:pBdr>
          <w:top w:val="nil"/>
          <w:left w:val="nil"/>
          <w:bottom w:val="nil"/>
          <w:right w:val="nil"/>
          <w:between w:val="nil"/>
        </w:pBdr>
        <w:spacing w:before="240" w:after="24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43573" w:rsidRDefault="00F61E86">
      <w:pPr>
        <w:pBdr>
          <w:top w:val="nil"/>
          <w:left w:val="nil"/>
          <w:bottom w:val="nil"/>
          <w:right w:val="nil"/>
          <w:between w:val="nil"/>
        </w:pBdr>
        <w:spacing w:before="240" w:after="24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43573" w:rsidRDefault="00F61E86">
      <w:pPr>
        <w:pBdr>
          <w:top w:val="nil"/>
          <w:left w:val="nil"/>
          <w:bottom w:val="nil"/>
          <w:right w:val="nil"/>
          <w:between w:val="nil"/>
        </w:pBdr>
        <w:spacing w:before="240" w:after="24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43573" w:rsidRDefault="00F61E86">
      <w:pPr>
        <w:pBdr>
          <w:top w:val="nil"/>
          <w:left w:val="nil"/>
          <w:bottom w:val="nil"/>
          <w:right w:val="nil"/>
          <w:between w:val="nil"/>
        </w:pBdr>
        <w:spacing w:before="240" w:after="24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43573" w:rsidRDefault="00F61E86">
      <w:pPr>
        <w:pBdr>
          <w:top w:val="nil"/>
          <w:left w:val="nil"/>
          <w:bottom w:val="nil"/>
          <w:right w:val="nil"/>
          <w:between w:val="nil"/>
        </w:pBdr>
        <w:spacing w:before="240" w:after="240"/>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43573" w:rsidRDefault="00F61E86">
      <w:pPr>
        <w:numPr>
          <w:ilvl w:val="0"/>
          <w:numId w:val="9"/>
        </w:numPr>
        <w:pBdr>
          <w:top w:val="nil"/>
          <w:left w:val="nil"/>
          <w:bottom w:val="nil"/>
          <w:right w:val="nil"/>
          <w:between w:val="nil"/>
        </w:pBdr>
        <w:spacing w:before="240" w:after="240"/>
        <w:ind w:left="90"/>
        <w:jc w:val="both"/>
        <w:rPr>
          <w:color w:val="000000"/>
        </w:rPr>
      </w:pPr>
      <w:r>
        <w:rPr>
          <w:rFonts w:ascii="Times New Roman" w:eastAsia="Times New Roman" w:hAnsi="Times New Roman" w:cs="Times New Roman"/>
          <w:b/>
          <w:color w:val="000000"/>
          <w:sz w:val="24"/>
          <w:szCs w:val="24"/>
        </w:rPr>
        <w:t>Objectives</w:t>
      </w:r>
    </w:p>
    <w:p w:rsidR="00743573" w:rsidRDefault="00F61E86">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bookmarkStart w:id="15" w:name="_35nkun2" w:colFirst="0" w:colLast="0"/>
      <w:bookmarkEnd w:id="15"/>
      <w:r>
        <w:rPr>
          <w:rFonts w:ascii="Times New Roman" w:eastAsia="Times New Roman" w:hAnsi="Times New Roman" w:cs="Times New Roman"/>
          <w:color w:val="000000"/>
          <w:sz w:val="24"/>
          <w:szCs w:val="24"/>
        </w:rPr>
        <w:t>This SOP should be adopted: </w:t>
      </w:r>
    </w:p>
    <w:p w:rsidR="00743573" w:rsidRDefault="00F61E86">
      <w:pPr>
        <w:numPr>
          <w:ilvl w:val="0"/>
          <w:numId w:val="7"/>
        </w:numPr>
        <w:pBdr>
          <w:top w:val="nil"/>
          <w:left w:val="nil"/>
          <w:bottom w:val="nil"/>
          <w:right w:val="nil"/>
          <w:between w:val="nil"/>
        </w:pBdr>
        <w:spacing w:line="240" w:lineRule="auto"/>
        <w:jc w:val="both"/>
        <w:rPr>
          <w:color w:val="000000"/>
          <w:sz w:val="24"/>
          <w:szCs w:val="24"/>
        </w:rPr>
      </w:pPr>
      <w:r>
        <w:rPr>
          <w:rFonts w:ascii="Times New Roman" w:eastAsia="Times New Roman" w:hAnsi="Times New Roman" w:cs="Times New Roman"/>
          <w:color w:val="000000"/>
          <w:sz w:val="24"/>
          <w:szCs w:val="24"/>
        </w:rPr>
        <w:lastRenderedPageBreak/>
        <w:t xml:space="preserve">To facilitate seamless supply of essential commodities and LPG in the event of partial or total lock down. </w:t>
      </w:r>
    </w:p>
    <w:p w:rsidR="00743573" w:rsidRDefault="00743573">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p>
    <w:p w:rsidR="00743573" w:rsidRDefault="00F61E86">
      <w:pPr>
        <w:numPr>
          <w:ilvl w:val="0"/>
          <w:numId w:val="7"/>
        </w:numPr>
        <w:pBdr>
          <w:top w:val="nil"/>
          <w:left w:val="nil"/>
          <w:bottom w:val="nil"/>
          <w:right w:val="nil"/>
          <w:between w:val="nil"/>
        </w:pBdr>
        <w:spacing w:line="240" w:lineRule="auto"/>
        <w:jc w:val="both"/>
        <w:rPr>
          <w:color w:val="000000"/>
          <w:sz w:val="24"/>
          <w:szCs w:val="24"/>
        </w:rPr>
      </w:pPr>
      <w:r>
        <w:rPr>
          <w:rFonts w:ascii="Times New Roman" w:eastAsia="Times New Roman" w:hAnsi="Times New Roman" w:cs="Times New Roman"/>
          <w:color w:val="000000"/>
          <w:sz w:val="24"/>
          <w:szCs w:val="24"/>
        </w:rPr>
        <w:t>Facilitate door to door delivery of essential commodities including LPG to the consumer/user without any hindrance.</w:t>
      </w:r>
    </w:p>
    <w:p w:rsidR="00743573" w:rsidRDefault="0074357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743573" w:rsidRDefault="00F61E86">
      <w:pPr>
        <w:numPr>
          <w:ilvl w:val="0"/>
          <w:numId w:val="7"/>
        </w:numPr>
        <w:pBdr>
          <w:top w:val="nil"/>
          <w:left w:val="nil"/>
          <w:bottom w:val="nil"/>
          <w:right w:val="nil"/>
          <w:between w:val="nil"/>
        </w:pBdr>
        <w:spacing w:line="240" w:lineRule="auto"/>
        <w:jc w:val="both"/>
        <w:rPr>
          <w:color w:val="000000"/>
          <w:sz w:val="24"/>
          <w:szCs w:val="24"/>
        </w:rPr>
      </w:pPr>
      <w:r>
        <w:rPr>
          <w:rFonts w:ascii="Times New Roman" w:eastAsia="Times New Roman" w:hAnsi="Times New Roman" w:cs="Times New Roman"/>
          <w:color w:val="000000"/>
          <w:sz w:val="24"/>
          <w:szCs w:val="24"/>
        </w:rPr>
        <w:t>Coordinate with major wholesalers (TCC, FCB, UT Traders and Jimmy Commercial) and other traders to ascertain continuous supply chain, and</w:t>
      </w:r>
    </w:p>
    <w:p w:rsidR="00743573" w:rsidRDefault="0074357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743573" w:rsidRDefault="00F61E86">
      <w:pPr>
        <w:numPr>
          <w:ilvl w:val="0"/>
          <w:numId w:val="7"/>
        </w:numPr>
        <w:pBdr>
          <w:top w:val="nil"/>
          <w:left w:val="nil"/>
          <w:bottom w:val="nil"/>
          <w:right w:val="nil"/>
          <w:between w:val="nil"/>
        </w:pBdr>
        <w:spacing w:line="240" w:lineRule="auto"/>
        <w:jc w:val="both"/>
        <w:rPr>
          <w:color w:val="000000"/>
          <w:sz w:val="24"/>
          <w:szCs w:val="24"/>
        </w:rPr>
      </w:pPr>
      <w:r>
        <w:rPr>
          <w:rFonts w:ascii="Times New Roman" w:eastAsia="Times New Roman" w:hAnsi="Times New Roman" w:cs="Times New Roman"/>
          <w:color w:val="000000"/>
          <w:sz w:val="24"/>
          <w:szCs w:val="24"/>
        </w:rPr>
        <w:t>Coordinate with Dzongkhag, Thromde, Dungkhag, Gewog and relevant sectors for necessary support to ensure un-disrupt s</w:t>
      </w:r>
      <w:r>
        <w:rPr>
          <w:rFonts w:ascii="Times New Roman" w:eastAsia="Times New Roman" w:hAnsi="Times New Roman" w:cs="Times New Roman"/>
          <w:color w:val="000000"/>
          <w:sz w:val="24"/>
          <w:szCs w:val="24"/>
        </w:rPr>
        <w:t>upply and smooth operation of this SOP.</w:t>
      </w:r>
    </w:p>
    <w:p w:rsidR="00743573" w:rsidRDefault="00F61E86">
      <w:pPr>
        <w:pStyle w:val="Heading1"/>
        <w:keepNext w:val="0"/>
        <w:keepLines w:val="0"/>
        <w:numPr>
          <w:ilvl w:val="0"/>
          <w:numId w:val="9"/>
        </w:numPr>
        <w:spacing w:before="480" w:after="0"/>
        <w:ind w:left="0"/>
        <w:jc w:val="both"/>
      </w:pPr>
      <w:r>
        <w:rPr>
          <w:rFonts w:ascii="Times New Roman" w:eastAsia="Times New Roman" w:hAnsi="Times New Roman" w:cs="Times New Roman"/>
          <w:b/>
          <w:sz w:val="24"/>
          <w:szCs w:val="24"/>
        </w:rPr>
        <w:t>Risk assessment/ unforeseen challenges</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are some of the risks identified during the imposition international border seal and lockdown in the region:</w:t>
      </w:r>
    </w:p>
    <w:p w:rsidR="00743573" w:rsidRDefault="00F61E86">
      <w:pPr>
        <w:numPr>
          <w:ilvl w:val="0"/>
          <w:numId w:val="13"/>
        </w:num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Disruption of supply chain</w:t>
      </w:r>
    </w:p>
    <w:p w:rsidR="00743573" w:rsidRDefault="00F61E86">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Travel restriction; and</w:t>
      </w:r>
    </w:p>
    <w:p w:rsidR="00743573" w:rsidRDefault="00F61E86">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Closure of shops (Government Notification/Circular) or not able to open shops upon movement restrictions.</w:t>
      </w:r>
    </w:p>
    <w:p w:rsidR="00743573" w:rsidRDefault="00F61E86">
      <w:pPr>
        <w:numPr>
          <w:ilvl w:val="0"/>
          <w:numId w:val="2"/>
        </w:numPr>
        <w:pBdr>
          <w:top w:val="nil"/>
          <w:left w:val="nil"/>
          <w:bottom w:val="nil"/>
          <w:right w:val="nil"/>
          <w:between w:val="nil"/>
        </w:pBdr>
        <w:spacing w:after="240"/>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Partial Lockdown</w:t>
      </w:r>
    </w:p>
    <w:p w:rsidR="00743573" w:rsidRDefault="00F61E8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Partial lock down means not imposing completed restriction on the movement of the people and vehicles. Following measures or strategies shall be adopted:</w:t>
      </w:r>
    </w:p>
    <w:p w:rsidR="00743573" w:rsidRDefault="00F61E86">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Measures:</w:t>
      </w:r>
    </w:p>
    <w:p w:rsidR="00743573" w:rsidRDefault="00F61E8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event of partial lock down, following strategies shall be implemented:</w:t>
      </w:r>
    </w:p>
    <w:p w:rsidR="00743573" w:rsidRDefault="00F61E86">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Opening and Closing down Business:</w:t>
      </w:r>
    </w:p>
    <w:p w:rsidR="00743573" w:rsidRDefault="00F61E8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partial lock down, only identified wholesalers, retailers and pharmaceutical shops shall remain open. Rest of the shops or business establishments shall remain closed.However, the business/shops will remain ope</w:t>
      </w:r>
      <w:r>
        <w:rPr>
          <w:rFonts w:ascii="Times New Roman" w:eastAsia="Times New Roman" w:hAnsi="Times New Roman" w:cs="Times New Roman"/>
          <w:sz w:val="24"/>
          <w:szCs w:val="24"/>
        </w:rPr>
        <w:t>n from 8 am - 5pm for business.</w:t>
      </w:r>
    </w:p>
    <w:p w:rsidR="00743573" w:rsidRDefault="00F61E8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Identified Wholesalers/retailers and Pharmaceutical shops:</w:t>
      </w:r>
    </w:p>
    <w:p w:rsidR="00743573" w:rsidRDefault="00743573">
      <w:pPr>
        <w:spacing w:before="240" w:after="240"/>
        <w:jc w:val="both"/>
        <w:rPr>
          <w:rFonts w:ascii="Times New Roman" w:eastAsia="Times New Roman" w:hAnsi="Times New Roman" w:cs="Times New Roman"/>
          <w:sz w:val="24"/>
          <w:szCs w:val="24"/>
        </w:rPr>
      </w:pPr>
    </w:p>
    <w:tbl>
      <w:tblPr>
        <w:tblStyle w:val="a"/>
        <w:tblW w:w="10065" w:type="dxa"/>
        <w:tblInd w:w="-155" w:type="dxa"/>
        <w:tblBorders>
          <w:top w:val="nil"/>
          <w:left w:val="nil"/>
          <w:bottom w:val="nil"/>
          <w:right w:val="nil"/>
          <w:insideH w:val="nil"/>
          <w:insideV w:val="nil"/>
        </w:tblBorders>
        <w:tblLayout w:type="fixed"/>
        <w:tblLook w:val="0600" w:firstRow="0" w:lastRow="0" w:firstColumn="0" w:lastColumn="0" w:noHBand="1" w:noVBand="1"/>
      </w:tblPr>
      <w:tblGrid>
        <w:gridCol w:w="555"/>
        <w:gridCol w:w="2565"/>
        <w:gridCol w:w="2280"/>
        <w:gridCol w:w="1725"/>
        <w:gridCol w:w="1395"/>
        <w:gridCol w:w="1545"/>
      </w:tblGrid>
      <w:tr w:rsidR="00743573">
        <w:trPr>
          <w:trHeight w:val="645"/>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 #</w:t>
            </w:r>
          </w:p>
        </w:tc>
        <w:tc>
          <w:tcPr>
            <w:tcW w:w="25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Shop</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Location</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Contact No</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GPS integration</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Accessibility to Customer</w:t>
            </w:r>
          </w:p>
        </w:tc>
      </w:tr>
      <w:tr w:rsidR="00743573">
        <w:trPr>
          <w:trHeight w:val="450"/>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Surendar Grocery</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TLT Hotel Building</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17616021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19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743573">
            <w:pPr>
              <w:spacing w:before="240" w:after="240" w:line="240" w:lineRule="auto"/>
              <w:jc w:val="both"/>
              <w:rPr>
                <w:rFonts w:ascii="Times New Roman" w:eastAsia="Times New Roman" w:hAnsi="Times New Roman" w:cs="Times New Roman"/>
                <w:sz w:val="20"/>
                <w:szCs w:val="20"/>
              </w:rPr>
            </w:pP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Seldon Grocery</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Seldon Building</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77274577</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690"/>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Yargay Store</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Opposite to Seldon Grocery</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17647294</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Lhaki Pharmacy</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Dasho Thrompon Building</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17630454</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500"/>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Namgyel Tshongkhang</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Adjacent to TCC</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17121211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Baijnath Lalu Gupta &amp; Sons</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Opposite to Baijnath Hardware</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17610144</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Dendup Mart</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Opposite to Hotel Friends</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17691818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500"/>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Kezang Tshongkhang</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Lower Market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17118221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Pema Dejung Bumzang Tshongkhang</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Lower Market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17813722</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Namgayling Mart</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Ground Floor of T-bank</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17635151</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500"/>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Sonam Tshongkhang</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Infront of YDF hostel</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17697936</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Lhundup Tshongkhang</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Opposite SJ MSS gate</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17533714</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Chenga Dawa Tshongkhang</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Dawa Building, Upper market</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17433560</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Natshog Lhaden Tshongkhang</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Thinley Building</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77277477</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Phunsum Bar &amp; General Shop</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Lungtuck Building</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17363200/77422913</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743573">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Kezang Store</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Deothang (near RBA camp)</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17503856</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43573" w:rsidRDefault="00F61E86">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bl>
    <w:p w:rsidR="00743573" w:rsidRDefault="00743573">
      <w:pPr>
        <w:spacing w:before="240" w:after="240"/>
        <w:jc w:val="both"/>
        <w:rPr>
          <w:rFonts w:ascii="Times New Roman" w:eastAsia="Times New Roman" w:hAnsi="Times New Roman" w:cs="Times New Roman"/>
          <w:sz w:val="24"/>
          <w:szCs w:val="24"/>
        </w:rPr>
      </w:pPr>
    </w:p>
    <w:p w:rsidR="00743573" w:rsidRDefault="00743573">
      <w:pPr>
        <w:spacing w:before="240" w:after="240"/>
        <w:jc w:val="both"/>
        <w:rPr>
          <w:rFonts w:ascii="Times New Roman" w:eastAsia="Times New Roman" w:hAnsi="Times New Roman" w:cs="Times New Roman"/>
          <w:sz w:val="24"/>
          <w:szCs w:val="24"/>
        </w:rPr>
      </w:pPr>
    </w:p>
    <w:p w:rsidR="00743573" w:rsidRDefault="00743573">
      <w:pPr>
        <w:pBdr>
          <w:top w:val="nil"/>
          <w:left w:val="nil"/>
          <w:bottom w:val="nil"/>
          <w:right w:val="nil"/>
          <w:between w:val="nil"/>
        </w:pBdr>
        <w:spacing w:before="240" w:after="240"/>
        <w:jc w:val="both"/>
        <w:rPr>
          <w:rFonts w:ascii="Times New Roman" w:eastAsia="Times New Roman" w:hAnsi="Times New Roman" w:cs="Times New Roman"/>
          <w:sz w:val="24"/>
          <w:szCs w:val="24"/>
        </w:rPr>
      </w:pPr>
    </w:p>
    <w:p w:rsidR="00743573" w:rsidRDefault="00F61E86">
      <w:pPr>
        <w:numPr>
          <w:ilvl w:val="0"/>
          <w:numId w:val="2"/>
        </w:numPr>
        <w:pBdr>
          <w:top w:val="nil"/>
          <w:left w:val="nil"/>
          <w:bottom w:val="nil"/>
          <w:right w:val="nil"/>
          <w:between w:val="nil"/>
        </w:pBdr>
        <w:spacing w:before="240" w:after="24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(Complete) Lockdown</w:t>
      </w:r>
    </w:p>
    <w:p w:rsidR="00743573" w:rsidRDefault="00F61E86">
      <w:pPr>
        <w:numPr>
          <w:ilvl w:val="0"/>
          <w:numId w:val="9"/>
        </w:numPr>
        <w:pBdr>
          <w:top w:val="nil"/>
          <w:left w:val="nil"/>
          <w:bottom w:val="nil"/>
          <w:right w:val="nil"/>
          <w:between w:val="nil"/>
        </w:pBdr>
        <w:spacing w:before="240" w:after="240"/>
        <w:ind w:left="0"/>
        <w:jc w:val="both"/>
        <w:rPr>
          <w:color w:val="000000"/>
        </w:rPr>
      </w:pPr>
      <w:r>
        <w:rPr>
          <w:rFonts w:ascii="Times New Roman" w:eastAsia="Times New Roman" w:hAnsi="Times New Roman" w:cs="Times New Roman"/>
          <w:b/>
          <w:color w:val="000000"/>
          <w:sz w:val="24"/>
          <w:szCs w:val="24"/>
        </w:rPr>
        <w:t>Door to door delivery services:- Identification of shops</w:t>
      </w:r>
    </w:p>
    <w:p w:rsidR="00743573" w:rsidRDefault="00F61E86">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  For Essential Commodities:-</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Those shops identified for door to door delivery of essential commodities in the event of prtial or complete lock down are:</w:t>
      </w:r>
    </w:p>
    <w:p w:rsidR="00743573" w:rsidRDefault="00F61E86">
      <w:pPr>
        <w:numPr>
          <w:ilvl w:val="0"/>
          <w:numId w:val="12"/>
        </w:num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 Samdrup Jongkhar Dzongkhag</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b/>
          <w:strike/>
          <w:color w:val="FF0000"/>
          <w:sz w:val="28"/>
          <w:szCs w:val="28"/>
        </w:rPr>
      </w:pPr>
      <w:r>
        <w:rPr>
          <w:rFonts w:ascii="Times New Roman" w:eastAsia="Times New Roman" w:hAnsi="Times New Roman" w:cs="Times New Roman"/>
          <w:b/>
          <w:strike/>
          <w:color w:val="FF0000"/>
          <w:sz w:val="28"/>
          <w:szCs w:val="28"/>
        </w:rPr>
        <w:t>Waiting for list of identified shops from Gewogs</w:t>
      </w:r>
    </w:p>
    <w:p w:rsidR="00743573" w:rsidRDefault="00743573">
      <w:p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p>
    <w:p w:rsidR="00743573" w:rsidRDefault="00F61E86">
      <w:pPr>
        <w:numPr>
          <w:ilvl w:val="0"/>
          <w:numId w:val="12"/>
        </w:num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PemaGatshel Dzongkhag:- </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Total of 20 shops have been identified in consultation with and support from Dzongkhag, Dungkhag and Gewog.</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114300" distB="114300" distL="114300" distR="114300">
            <wp:extent cx="5943600" cy="5207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5207000"/>
                    </a:xfrm>
                    <a:prstGeom prst="rect">
                      <a:avLst/>
                    </a:prstGeom>
                    <a:ln/>
                  </pic:spPr>
                </pic:pic>
              </a:graphicData>
            </a:graphic>
          </wp:inline>
        </w:drawing>
      </w:r>
    </w:p>
    <w:p w:rsidR="00743573" w:rsidRDefault="00F61E86">
      <w:pPr>
        <w:numPr>
          <w:ilvl w:val="1"/>
          <w:numId w:val="4"/>
        </w:numPr>
        <w:pBdr>
          <w:top w:val="nil"/>
          <w:left w:val="nil"/>
          <w:bottom w:val="nil"/>
          <w:right w:val="nil"/>
          <w:between w:val="nil"/>
        </w:pBdr>
        <w:spacing w:before="240" w:after="240"/>
        <w:jc w:val="both"/>
        <w:rPr>
          <w:rFonts w:ascii="Times New Roman" w:eastAsia="Times New Roman" w:hAnsi="Times New Roman" w:cs="Times New Roman"/>
          <w:b/>
          <w:color w:val="000000"/>
        </w:rPr>
      </w:pPr>
      <w:bookmarkStart w:id="16" w:name="_44sinio" w:colFirst="0" w:colLast="0"/>
      <w:bookmarkEnd w:id="16"/>
      <w:r>
        <w:rPr>
          <w:rFonts w:ascii="Times New Roman" w:eastAsia="Times New Roman" w:hAnsi="Times New Roman" w:cs="Times New Roman"/>
          <w:b/>
          <w:color w:val="000000"/>
          <w:sz w:val="24"/>
          <w:szCs w:val="24"/>
        </w:rPr>
        <w:t>Major Stock piling Shops:</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Apart from above, following shops/distributors are identified by MoEA for stocking of essential items for six months.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755"/>
        <w:gridCol w:w="2820"/>
        <w:gridCol w:w="2280"/>
        <w:gridCol w:w="1890"/>
      </w:tblGrid>
      <w:tr w:rsidR="00743573">
        <w:tc>
          <w:tcPr>
            <w:tcW w:w="61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 #</w:t>
            </w:r>
          </w:p>
        </w:tc>
        <w:tc>
          <w:tcPr>
            <w:tcW w:w="17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Agent</w:t>
            </w:r>
          </w:p>
        </w:tc>
        <w:tc>
          <w:tcPr>
            <w:tcW w:w="282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Warehouse location</w:t>
            </w:r>
          </w:p>
        </w:tc>
        <w:tc>
          <w:tcPr>
            <w:tcW w:w="22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Items</w:t>
            </w:r>
          </w:p>
        </w:tc>
        <w:tc>
          <w:tcPr>
            <w:tcW w:w="189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Contact #</w:t>
            </w:r>
          </w:p>
        </w:tc>
      </w:tr>
      <w:tr w:rsidR="00743573">
        <w:trPr>
          <w:trHeight w:val="630"/>
        </w:trPr>
        <w:tc>
          <w:tcPr>
            <w:tcW w:w="61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FCB</w:t>
            </w:r>
          </w:p>
        </w:tc>
        <w:tc>
          <w:tcPr>
            <w:tcW w:w="282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S/Jongkhar,  N/Lam, S/Choling, Jomotshangkha, P/Gatshel</w:t>
            </w:r>
          </w:p>
        </w:tc>
        <w:tc>
          <w:tcPr>
            <w:tcW w:w="22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Rice, Oil &amp; Pulses</w:t>
            </w:r>
          </w:p>
        </w:tc>
        <w:tc>
          <w:tcPr>
            <w:tcW w:w="189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RM-17610315</w:t>
            </w:r>
          </w:p>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Manager- </w:t>
            </w:r>
          </w:p>
        </w:tc>
      </w:tr>
      <w:tr w:rsidR="00743573">
        <w:trPr>
          <w:trHeight w:val="570"/>
        </w:trPr>
        <w:tc>
          <w:tcPr>
            <w:tcW w:w="61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17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Tashi Commercial Corporation</w:t>
            </w:r>
          </w:p>
        </w:tc>
        <w:tc>
          <w:tcPr>
            <w:tcW w:w="282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S/Jongkhar</w:t>
            </w:r>
          </w:p>
        </w:tc>
        <w:tc>
          <w:tcPr>
            <w:tcW w:w="22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essential items</w:t>
            </w:r>
          </w:p>
        </w:tc>
        <w:tc>
          <w:tcPr>
            <w:tcW w:w="189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Manager: 77251607; Asst. Manager: 77300003</w:t>
            </w:r>
          </w:p>
        </w:tc>
      </w:tr>
      <w:tr w:rsidR="00743573">
        <w:tc>
          <w:tcPr>
            <w:tcW w:w="61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 Trader</w:t>
            </w:r>
          </w:p>
        </w:tc>
        <w:tc>
          <w:tcPr>
            <w:tcW w:w="282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S/Jongkhar</w:t>
            </w:r>
          </w:p>
        </w:tc>
        <w:tc>
          <w:tcPr>
            <w:tcW w:w="22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essential items including rice &amp; oil</w:t>
            </w:r>
          </w:p>
        </w:tc>
        <w:tc>
          <w:tcPr>
            <w:tcW w:w="189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Manager: 77225062</w:t>
            </w:r>
          </w:p>
        </w:tc>
      </w:tr>
      <w:tr w:rsidR="00743573">
        <w:tc>
          <w:tcPr>
            <w:tcW w:w="61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Jimmy Commercials</w:t>
            </w:r>
          </w:p>
        </w:tc>
        <w:tc>
          <w:tcPr>
            <w:tcW w:w="282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S/Jongkhar &amp; Nganglam</w:t>
            </w:r>
          </w:p>
        </w:tc>
        <w:tc>
          <w:tcPr>
            <w:tcW w:w="22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essential items including rice &amp; oil</w:t>
            </w:r>
          </w:p>
        </w:tc>
        <w:tc>
          <w:tcPr>
            <w:tcW w:w="189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Manager: 16485150</w:t>
            </w:r>
          </w:p>
        </w:tc>
      </w:tr>
      <w:tr w:rsidR="00743573">
        <w:tc>
          <w:tcPr>
            <w:tcW w:w="61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Chhayang Enterprise</w:t>
            </w:r>
          </w:p>
        </w:tc>
        <w:tc>
          <w:tcPr>
            <w:tcW w:w="282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Nganglam town</w:t>
            </w:r>
          </w:p>
        </w:tc>
        <w:tc>
          <w:tcPr>
            <w:tcW w:w="22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essential items including rice &amp; oil</w:t>
            </w:r>
          </w:p>
        </w:tc>
        <w:tc>
          <w:tcPr>
            <w:tcW w:w="189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Proprietor: 77746223</w:t>
            </w:r>
          </w:p>
        </w:tc>
      </w:tr>
      <w:tr w:rsidR="00743573">
        <w:tc>
          <w:tcPr>
            <w:tcW w:w="61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Tashi Delek Tshongkhang</w:t>
            </w:r>
          </w:p>
        </w:tc>
        <w:tc>
          <w:tcPr>
            <w:tcW w:w="282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Jomotshangkha Town</w:t>
            </w:r>
          </w:p>
        </w:tc>
        <w:tc>
          <w:tcPr>
            <w:tcW w:w="22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essential items including rice &amp; oil</w:t>
            </w:r>
          </w:p>
        </w:tc>
        <w:tc>
          <w:tcPr>
            <w:tcW w:w="189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Proprietor: 17778426</w:t>
            </w:r>
          </w:p>
        </w:tc>
      </w:tr>
    </w:tbl>
    <w:p w:rsidR="00743573" w:rsidRDefault="00F61E86">
      <w:p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Above identified distributors/wholesalers/retailers are the main supply source for the other retailers as well consumer during the lock down.</w:t>
      </w:r>
    </w:p>
    <w:p w:rsidR="00743573" w:rsidRDefault="00F61E86">
      <w:pPr>
        <w:numPr>
          <w:ilvl w:val="1"/>
          <w:numId w:val="4"/>
        </w:numPr>
        <w:pBdr>
          <w:top w:val="nil"/>
          <w:left w:val="nil"/>
          <w:bottom w:val="nil"/>
          <w:right w:val="nil"/>
          <w:between w:val="nil"/>
        </w:pBd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Other Major Traders</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the following wholesalers or retailers are also identified as back up to ensure continuous supply of goods. Administrative and logistic supports are extended to these establishments in terms of continuous and smooth transit of goods from the s</w:t>
      </w:r>
      <w:r>
        <w:rPr>
          <w:rFonts w:ascii="Times New Roman" w:eastAsia="Times New Roman" w:hAnsi="Times New Roman" w:cs="Times New Roman"/>
          <w:color w:val="000000"/>
          <w:sz w:val="24"/>
          <w:szCs w:val="24"/>
        </w:rPr>
        <w:t>ource :</w:t>
      </w:r>
    </w:p>
    <w:tbl>
      <w:tblPr>
        <w:tblStyle w:val="a1"/>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840"/>
        <w:gridCol w:w="1770"/>
        <w:gridCol w:w="1230"/>
        <w:gridCol w:w="2055"/>
      </w:tblGrid>
      <w:tr w:rsidR="00743573">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 #</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shop</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Location</w:t>
            </w:r>
          </w:p>
        </w:tc>
        <w:tc>
          <w:tcPr>
            <w:tcW w:w="123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Items</w:t>
            </w: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Contact #</w:t>
            </w:r>
          </w:p>
        </w:tc>
      </w:tr>
      <w:tr w:rsidR="00743573">
        <w:trPr>
          <w:trHeight w:val="420"/>
        </w:trPr>
        <w:tc>
          <w:tcPr>
            <w:tcW w:w="9495" w:type="dxa"/>
            <w:gridSpan w:val="5"/>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Samdrup Jongkhar Town</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Namgyel Tshongkhang</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Town</w:t>
            </w:r>
          </w:p>
        </w:tc>
        <w:tc>
          <w:tcPr>
            <w:tcW w:w="1230" w:type="dxa"/>
            <w:vMerge w:val="restart"/>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essential items including rice, oil &amp; pulses</w:t>
            </w: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17121211</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Kezang Store</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Town</w:t>
            </w:r>
          </w:p>
        </w:tc>
        <w:tc>
          <w:tcPr>
            <w:tcW w:w="1230" w:type="dxa"/>
            <w:vMerge/>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17118221</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Surender Grocery</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Town</w:t>
            </w:r>
          </w:p>
        </w:tc>
        <w:tc>
          <w:tcPr>
            <w:tcW w:w="1230" w:type="dxa"/>
            <w:vMerge/>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17616021</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Saha Brothers</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Town</w:t>
            </w:r>
          </w:p>
        </w:tc>
        <w:tc>
          <w:tcPr>
            <w:tcW w:w="1230" w:type="dxa"/>
            <w:vMerge/>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17744080</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Namgay Tshongkhang</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Town</w:t>
            </w:r>
          </w:p>
        </w:tc>
        <w:tc>
          <w:tcPr>
            <w:tcW w:w="1230" w:type="dxa"/>
            <w:vMerge/>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17119959</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Pema Dejung Bumzang Tshongkhang</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Town</w:t>
            </w:r>
          </w:p>
        </w:tc>
        <w:tc>
          <w:tcPr>
            <w:tcW w:w="1230" w:type="dxa"/>
            <w:vMerge/>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17813722</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Baijnath Lalu Gupta &amp; Sons</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Town</w:t>
            </w:r>
          </w:p>
        </w:tc>
        <w:tc>
          <w:tcPr>
            <w:tcW w:w="1230" w:type="dxa"/>
            <w:vMerge/>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17610144</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Natshog Lhaden</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Upper Town</w:t>
            </w:r>
          </w:p>
        </w:tc>
        <w:tc>
          <w:tcPr>
            <w:tcW w:w="1230" w:type="dxa"/>
            <w:vMerge/>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77277477</w:t>
            </w:r>
          </w:p>
        </w:tc>
      </w:tr>
      <w:tr w:rsidR="00743573">
        <w:trPr>
          <w:trHeight w:val="420"/>
        </w:trPr>
        <w:tc>
          <w:tcPr>
            <w:tcW w:w="9495" w:type="dxa"/>
            <w:gridSpan w:val="5"/>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Pemagatshel Town</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RD Tshongkhang</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Denchi</w:t>
            </w:r>
          </w:p>
        </w:tc>
        <w:tc>
          <w:tcPr>
            <w:tcW w:w="1230" w:type="dxa"/>
            <w:vMerge w:val="restart"/>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essential items including rice, oil &amp; pulses</w:t>
            </w: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17114490</w:t>
            </w:r>
          </w:p>
        </w:tc>
      </w:tr>
      <w:tr w:rsidR="00743573">
        <w:trPr>
          <w:trHeight w:val="48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Cheten Tshongkhang</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Zobel, Kheregoenpa</w:t>
            </w:r>
          </w:p>
        </w:tc>
        <w:tc>
          <w:tcPr>
            <w:tcW w:w="1230" w:type="dxa"/>
            <w:vMerge/>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17364343/17987469</w:t>
            </w:r>
          </w:p>
        </w:tc>
      </w:tr>
      <w:tr w:rsidR="00743573">
        <w:trPr>
          <w:trHeight w:val="420"/>
        </w:trPr>
        <w:tc>
          <w:tcPr>
            <w:tcW w:w="60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8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KD Tshongkhang</w:t>
            </w:r>
          </w:p>
        </w:tc>
        <w:tc>
          <w:tcPr>
            <w:tcW w:w="177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Denchi</w:t>
            </w:r>
          </w:p>
        </w:tc>
        <w:tc>
          <w:tcPr>
            <w:tcW w:w="1230" w:type="dxa"/>
            <w:vMerge/>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17364343/17987469</w:t>
            </w:r>
          </w:p>
        </w:tc>
      </w:tr>
    </w:tbl>
    <w:p w:rsidR="00743573" w:rsidRDefault="00743573">
      <w:pPr>
        <w:pBdr>
          <w:top w:val="nil"/>
          <w:left w:val="nil"/>
          <w:bottom w:val="nil"/>
          <w:right w:val="nil"/>
          <w:between w:val="nil"/>
        </w:pBdr>
        <w:rPr>
          <w:rFonts w:ascii="Times New Roman" w:eastAsia="Times New Roman" w:hAnsi="Times New Roman" w:cs="Times New Roman"/>
          <w:b/>
          <w:color w:val="000000"/>
          <w:sz w:val="24"/>
          <w:szCs w:val="24"/>
        </w:rPr>
      </w:pPr>
    </w:p>
    <w:p w:rsidR="00743573" w:rsidRDefault="00F61E86">
      <w:pPr>
        <w:pStyle w:val="Heading1"/>
        <w:keepNext w:val="0"/>
        <w:keepLines w:val="0"/>
        <w:numPr>
          <w:ilvl w:val="0"/>
          <w:numId w:val="4"/>
        </w:numPr>
        <w:spacing w:before="480"/>
        <w:jc w:val="both"/>
        <w:rPr>
          <w:rFonts w:ascii="Times New Roman" w:eastAsia="Times New Roman" w:hAnsi="Times New Roman" w:cs="Times New Roman"/>
          <w:b/>
        </w:rPr>
      </w:pPr>
      <w:r>
        <w:rPr>
          <w:rFonts w:ascii="Times New Roman" w:eastAsia="Times New Roman" w:hAnsi="Times New Roman" w:cs="Times New Roman"/>
          <w:b/>
          <w:sz w:val="24"/>
          <w:szCs w:val="24"/>
        </w:rPr>
        <w:t>For LPG:-</w:t>
      </w:r>
    </w:p>
    <w:p w:rsidR="00743573" w:rsidRDefault="00F61E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4.1. </w:t>
      </w:r>
      <w:r>
        <w:rPr>
          <w:rFonts w:ascii="Times New Roman" w:eastAsia="Times New Roman" w:hAnsi="Times New Roman" w:cs="Times New Roman"/>
          <w:b/>
          <w:color w:val="000000"/>
          <w:sz w:val="24"/>
          <w:szCs w:val="24"/>
        </w:rPr>
        <w:t>Identified Dealers/agents for the door to door delivery of LPG:-</w:t>
      </w:r>
    </w:p>
    <w:p w:rsidR="00743573" w:rsidRDefault="0074357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1380"/>
        <w:gridCol w:w="2460"/>
        <w:gridCol w:w="1440"/>
        <w:gridCol w:w="3510"/>
      </w:tblGrid>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Location</w:t>
            </w:r>
          </w:p>
        </w:tc>
        <w:tc>
          <w:tcPr>
            <w:tcW w:w="144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Contact No</w:t>
            </w:r>
          </w:p>
        </w:tc>
        <w:tc>
          <w:tcPr>
            <w:tcW w:w="351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Zoning</w:t>
            </w: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BOD</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Samdrup Jongkhar</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DPCL</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Samdrup Jongkhar</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BOC</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Jomotshangkha</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BOC</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Samdrupcholing</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BOC</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Pemagatshel</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BOC</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Nganglam</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FMCL</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Dungmaed</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FMCL</w:t>
            </w:r>
          </w:p>
        </w:tc>
        <w:tc>
          <w:tcPr>
            <w:tcW w:w="246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FMCL</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Samrang</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FMCL</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Lauri</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Karma Cheki LPG Agent</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Dewathang</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743573">
        <w:tc>
          <w:tcPr>
            <w:tcW w:w="555"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38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LPG agent </w:t>
            </w:r>
            <w:r>
              <w:rPr>
                <w:rFonts w:ascii="Times New Roman" w:eastAsia="Times New Roman" w:hAnsi="Times New Roman" w:cs="Times New Roman"/>
                <w:color w:val="000000"/>
                <w:sz w:val="24"/>
                <w:szCs w:val="24"/>
              </w:rPr>
              <w:lastRenderedPageBreak/>
              <w:t>(private)</w:t>
            </w:r>
          </w:p>
        </w:tc>
        <w:tc>
          <w:tcPr>
            <w:tcW w:w="2460" w:type="dxa"/>
            <w:shd w:val="clear" w:color="auto" w:fill="auto"/>
            <w:tcMar>
              <w:top w:w="100" w:type="dxa"/>
              <w:left w:w="100" w:type="dxa"/>
              <w:bottom w:w="100" w:type="dxa"/>
              <w:right w:w="100" w:type="dxa"/>
            </w:tcMar>
          </w:tcPr>
          <w:p w:rsidR="00743573" w:rsidRDefault="00F61E8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Gomdar</w:t>
            </w:r>
          </w:p>
        </w:tc>
        <w:tc>
          <w:tcPr>
            <w:tcW w:w="144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510" w:type="dxa"/>
            <w:shd w:val="clear" w:color="auto" w:fill="auto"/>
            <w:tcMar>
              <w:top w:w="100" w:type="dxa"/>
              <w:left w:w="100" w:type="dxa"/>
              <w:bottom w:w="100" w:type="dxa"/>
              <w:right w:w="100" w:type="dxa"/>
            </w:tcMar>
          </w:tcPr>
          <w:p w:rsidR="00743573" w:rsidRDefault="00743573">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bl>
    <w:p w:rsidR="00743573" w:rsidRDefault="00743573">
      <w:p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bookmarkStart w:id="17" w:name="_2jxsxqh" w:colFirst="0" w:colLast="0"/>
      <w:bookmarkEnd w:id="17"/>
    </w:p>
    <w:p w:rsidR="00743573" w:rsidRDefault="00F61E86">
      <w:pPr>
        <w:numPr>
          <w:ilvl w:val="0"/>
          <w:numId w:val="4"/>
        </w:numPr>
        <w:pBdr>
          <w:top w:val="nil"/>
          <w:left w:val="nil"/>
          <w:bottom w:val="nil"/>
          <w:right w:val="nil"/>
          <w:between w:val="nil"/>
        </w:pBdr>
        <w:spacing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Zoning or Identification of area of Coverage for delivery services:-</w:t>
      </w:r>
    </w:p>
    <w:p w:rsidR="00743573" w:rsidRDefault="00743573">
      <w:pPr>
        <w:pBdr>
          <w:top w:val="nil"/>
          <w:left w:val="nil"/>
          <w:bottom w:val="nil"/>
          <w:right w:val="nil"/>
          <w:between w:val="nil"/>
        </w:pBdr>
        <w:jc w:val="both"/>
        <w:rPr>
          <w:rFonts w:ascii="Times New Roman" w:eastAsia="Times New Roman" w:hAnsi="Times New Roman" w:cs="Times New Roman"/>
          <w:color w:val="000000"/>
          <w:sz w:val="24"/>
          <w:szCs w:val="24"/>
        </w:rPr>
      </w:pPr>
    </w:p>
    <w:p w:rsidR="00743573" w:rsidRDefault="00F61E8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RTIO in consultation with Dzongkhag, Thromde, Dungkhag and Gewog shall adopt the best possible strategy to identify the area of coverage. Those identified shopkeepers shall be notified about their respective area of coverage with the objectives to cover as</w:t>
      </w:r>
      <w:r>
        <w:rPr>
          <w:rFonts w:ascii="Times New Roman" w:eastAsia="Times New Roman" w:hAnsi="Times New Roman" w:cs="Times New Roman"/>
          <w:color w:val="000000"/>
          <w:sz w:val="24"/>
          <w:szCs w:val="24"/>
        </w:rPr>
        <w:t xml:space="preserve"> many as possible leaving not a single household out. </w:t>
      </w:r>
    </w:p>
    <w:p w:rsidR="00743573" w:rsidRDefault="00F61E86">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per the statistics maintained by two dzongkhags namely Pemagatshel and Samdrup Jongkhar there are 4825 and 4349 number of households with total population of 37,187 and 29,574 respectively  and while 8,609 people residing in Samdrup Jongkhar Thromde.</w:t>
      </w:r>
    </w:p>
    <w:tbl>
      <w:tblPr>
        <w:tblStyle w:val="a3"/>
        <w:tblW w:w="7769" w:type="dxa"/>
        <w:tblInd w:w="545" w:type="dxa"/>
        <w:tblLayout w:type="fixed"/>
        <w:tblLook w:val="0400" w:firstRow="0" w:lastRow="0" w:firstColumn="0" w:lastColumn="0" w:noHBand="0" w:noVBand="1"/>
      </w:tblPr>
      <w:tblGrid>
        <w:gridCol w:w="1495"/>
        <w:gridCol w:w="1258"/>
        <w:gridCol w:w="1191"/>
        <w:gridCol w:w="92"/>
        <w:gridCol w:w="1284"/>
        <w:gridCol w:w="1258"/>
        <w:gridCol w:w="1191"/>
      </w:tblGrid>
      <w:tr w:rsidR="00743573">
        <w:trPr>
          <w:trHeight w:val="254"/>
        </w:trPr>
        <w:tc>
          <w:tcPr>
            <w:tcW w:w="3952" w:type="dxa"/>
            <w:gridSpan w:val="3"/>
            <w:tcBorders>
              <w:top w:val="single" w:sz="4" w:space="0" w:color="000000"/>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Samdrup Jongkhar Dzongkhag</w:t>
            </w:r>
          </w:p>
        </w:tc>
        <w:tc>
          <w:tcPr>
            <w:tcW w:w="78" w:type="dxa"/>
            <w:vMerge w:val="restart"/>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spacing w:line="240" w:lineRule="auto"/>
              <w:rPr>
                <w:rFonts w:ascii="Times New Roman" w:eastAsia="Times New Roman" w:hAnsi="Times New Roman" w:cs="Times New Roman"/>
                <w:sz w:val="24"/>
                <w:szCs w:val="24"/>
              </w:rPr>
            </w:pPr>
          </w:p>
        </w:tc>
        <w:tc>
          <w:tcPr>
            <w:tcW w:w="3739" w:type="dxa"/>
            <w:gridSpan w:val="3"/>
            <w:tcBorders>
              <w:top w:val="single" w:sz="4" w:space="0" w:color="000000"/>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Pemagatshel Dzongkhag</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Gewog</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Households</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Population</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b/>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Gewog</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Households</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Population</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Deothang</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336</w:t>
            </w:r>
          </w:p>
        </w:tc>
        <w:tc>
          <w:tcPr>
            <w:tcW w:w="1193"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2592</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color w:val="130909"/>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Chimung</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204</w:t>
            </w:r>
          </w:p>
        </w:tc>
        <w:tc>
          <w:tcPr>
            <w:tcW w:w="1193"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1760</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Orong</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540</w:t>
            </w:r>
          </w:p>
        </w:tc>
        <w:tc>
          <w:tcPr>
            <w:tcW w:w="1193"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5255</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color w:val="130909"/>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Chongshing </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222</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2287</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Gomdar</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611</w:t>
            </w:r>
          </w:p>
        </w:tc>
        <w:tc>
          <w:tcPr>
            <w:tcW w:w="1193"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5018</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color w:val="130909"/>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Dungmin</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1271</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Wangphu</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430</w:t>
            </w:r>
          </w:p>
        </w:tc>
        <w:tc>
          <w:tcPr>
            <w:tcW w:w="1193"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3397</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color w:val="130909"/>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Khar</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3960</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Phuntshothang</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725</w:t>
            </w:r>
          </w:p>
        </w:tc>
        <w:tc>
          <w:tcPr>
            <w:tcW w:w="1193"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130909"/>
                <w:sz w:val="24"/>
                <w:szCs w:val="24"/>
              </w:rPr>
            </w:pPr>
            <w:r>
              <w:rPr>
                <w:rFonts w:ascii="Times New Roman" w:eastAsia="Times New Roman" w:hAnsi="Times New Roman" w:cs="Times New Roman"/>
                <w:color w:val="130909"/>
                <w:sz w:val="24"/>
                <w:szCs w:val="24"/>
              </w:rPr>
              <w:t>4689</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color w:val="130909"/>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Nanong</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326</w:t>
            </w:r>
          </w:p>
        </w:tc>
        <w:tc>
          <w:tcPr>
            <w:tcW w:w="1193"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4750</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Pemathang</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448</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2819</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Shumar</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690</w:t>
            </w:r>
          </w:p>
        </w:tc>
        <w:tc>
          <w:tcPr>
            <w:tcW w:w="1193"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5890</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Martshalla</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501</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4116</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Yurung</w:t>
            </w:r>
          </w:p>
        </w:tc>
        <w:tc>
          <w:tcPr>
            <w:tcW w:w="1260"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402</w:t>
            </w:r>
          </w:p>
        </w:tc>
        <w:tc>
          <w:tcPr>
            <w:tcW w:w="1193" w:type="dxa"/>
            <w:tcBorders>
              <w:top w:val="single" w:sz="4" w:space="0" w:color="CCCCCC"/>
              <w:left w:val="single" w:sz="4" w:space="0" w:color="CCCCCC"/>
              <w:bottom w:val="single" w:sz="4" w:space="0" w:color="000000"/>
              <w:right w:val="single" w:sz="4" w:space="0" w:color="000000"/>
            </w:tcBorders>
            <w:shd w:val="clear" w:color="auto" w:fill="FFFFFF"/>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2742</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Samrang</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Zobel</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448</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1,696</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Lauri</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4601</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Chokhorling</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2170</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Serthi</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2353</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Norbugang</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1368</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Langchenphu</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1945</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Decheling</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590</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1680</w:t>
            </w:r>
          </w:p>
        </w:tc>
      </w:tr>
      <w:tr w:rsidR="00743573">
        <w:trPr>
          <w:trHeight w:val="254"/>
        </w:trPr>
        <w:tc>
          <w:tcPr>
            <w:tcW w:w="1499"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4825</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37187</w:t>
            </w:r>
          </w:p>
        </w:tc>
        <w:tc>
          <w:tcPr>
            <w:tcW w:w="78" w:type="dxa"/>
            <w:vMerge/>
            <w:tcBorders>
              <w:top w:val="single" w:sz="4" w:space="0" w:color="000000"/>
              <w:left w:val="single" w:sz="4" w:space="0" w:color="CCCCCC"/>
              <w:bottom w:val="single" w:sz="4" w:space="0" w:color="000000"/>
              <w:right w:val="single" w:sz="4" w:space="0" w:color="000000"/>
            </w:tcBorders>
            <w:shd w:val="clear" w:color="auto" w:fill="00FF00"/>
            <w:tcMar>
              <w:top w:w="24" w:type="dxa"/>
              <w:left w:w="36" w:type="dxa"/>
              <w:bottom w:w="24" w:type="dxa"/>
              <w:right w:w="36" w:type="dxa"/>
            </w:tcMar>
            <w:vAlign w:val="bottom"/>
          </w:tcPr>
          <w:p w:rsidR="00743573" w:rsidRDefault="00743573">
            <w:pPr>
              <w:widowControl w:val="0"/>
              <w:pBdr>
                <w:top w:val="nil"/>
                <w:left w:val="nil"/>
                <w:bottom w:val="nil"/>
                <w:right w:val="nil"/>
                <w:between w:val="nil"/>
              </w:pBdr>
              <w:rPr>
                <w:rFonts w:ascii="Times New Roman" w:eastAsia="Times New Roman" w:hAnsi="Times New Roman" w:cs="Times New Roman"/>
                <w:b/>
                <w:sz w:val="24"/>
                <w:szCs w:val="24"/>
              </w:rPr>
            </w:pPr>
          </w:p>
        </w:tc>
        <w:tc>
          <w:tcPr>
            <w:tcW w:w="1286"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260"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4349</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29,574</w:t>
            </w:r>
          </w:p>
        </w:tc>
      </w:tr>
      <w:tr w:rsidR="00743573">
        <w:trPr>
          <w:trHeight w:val="254"/>
        </w:trPr>
        <w:tc>
          <w:tcPr>
            <w:tcW w:w="7769" w:type="dxa"/>
            <w:gridSpan w:val="7"/>
            <w:tcBorders>
              <w:top w:val="single" w:sz="4" w:space="0" w:color="CCCCCC"/>
              <w:left w:val="single" w:sz="4" w:space="0" w:color="CCCCCC"/>
              <w:bottom w:val="single" w:sz="4" w:space="0" w:color="000000"/>
              <w:right w:val="single" w:sz="4" w:space="0" w:color="CCCCCC"/>
            </w:tcBorders>
            <w:tcMar>
              <w:top w:w="24" w:type="dxa"/>
              <w:left w:w="36" w:type="dxa"/>
              <w:bottom w:w="24" w:type="dxa"/>
              <w:right w:w="36" w:type="dxa"/>
            </w:tcMar>
            <w:vAlign w:val="bottom"/>
          </w:tcPr>
          <w:p w:rsidR="00743573" w:rsidRDefault="00743573">
            <w:pPr>
              <w:spacing w:line="240" w:lineRule="auto"/>
              <w:rPr>
                <w:rFonts w:ascii="Times New Roman" w:eastAsia="Times New Roman" w:hAnsi="Times New Roman" w:cs="Times New Roman"/>
                <w:sz w:val="24"/>
                <w:szCs w:val="24"/>
              </w:rPr>
            </w:pPr>
          </w:p>
        </w:tc>
      </w:tr>
      <w:tr w:rsidR="00743573">
        <w:trPr>
          <w:trHeight w:val="254"/>
        </w:trPr>
        <w:tc>
          <w:tcPr>
            <w:tcW w:w="7769" w:type="dxa"/>
            <w:gridSpan w:val="7"/>
            <w:tcBorders>
              <w:top w:val="single" w:sz="4" w:space="0" w:color="CCCCCC"/>
              <w:left w:val="single" w:sz="4" w:space="0" w:color="000000"/>
              <w:bottom w:val="single" w:sz="4" w:space="0" w:color="000000"/>
              <w:right w:val="single" w:sz="4" w:space="0" w:color="000000"/>
            </w:tcBorders>
            <w:shd w:val="clear" w:color="auto" w:fill="C9DAF8"/>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Samdrup Jongkhar Thromde</w:t>
            </w:r>
          </w:p>
        </w:tc>
      </w:tr>
      <w:tr w:rsidR="00743573">
        <w:trPr>
          <w:trHeight w:val="254"/>
        </w:trPr>
        <w:tc>
          <w:tcPr>
            <w:tcW w:w="6576" w:type="dxa"/>
            <w:gridSpan w:val="6"/>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w:t>
            </w:r>
          </w:p>
        </w:tc>
        <w:tc>
          <w:tcPr>
            <w:tcW w:w="119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8609</w:t>
            </w:r>
          </w:p>
        </w:tc>
      </w:tr>
    </w:tbl>
    <w:p w:rsidR="00743573" w:rsidRDefault="00F61E86">
      <w:pPr>
        <w:pBdr>
          <w:top w:val="nil"/>
          <w:left w:val="nil"/>
          <w:bottom w:val="nil"/>
          <w:right w:val="nil"/>
          <w:between w:val="nil"/>
        </w:pBdr>
        <w:spacing w:before="240" w:after="240" w:line="240" w:lineRule="auto"/>
        <w:jc w:val="both"/>
        <w:rPr>
          <w:rFonts w:ascii="Times New Roman" w:eastAsia="Times New Roman" w:hAnsi="Times New Roman" w:cs="Times New Roman"/>
          <w:b/>
          <w:strike/>
          <w:color w:val="FF0000"/>
          <w:sz w:val="24"/>
          <w:szCs w:val="24"/>
          <w:u w:val="single"/>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trike/>
          <w:color w:val="FF0000"/>
          <w:sz w:val="24"/>
          <w:szCs w:val="24"/>
          <w:u w:val="single"/>
        </w:rPr>
        <w:t>Request Thromde to provide us total household numbers</w:t>
      </w:r>
    </w:p>
    <w:p w:rsidR="00743573" w:rsidRDefault="00743573">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u w:val="single"/>
        </w:rPr>
      </w:pPr>
    </w:p>
    <w:p w:rsidR="00743573" w:rsidRDefault="00743573">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u w:val="single"/>
        </w:rPr>
      </w:pPr>
    </w:p>
    <w:p w:rsidR="00743573" w:rsidRDefault="00743573">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u w:val="single"/>
        </w:rPr>
      </w:pPr>
    </w:p>
    <w:p w:rsidR="00743573" w:rsidRDefault="00F61E86">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Tracking of shop:- GPS</w:t>
      </w:r>
    </w:p>
    <w:p w:rsidR="00743573" w:rsidRDefault="00F61E86">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enable the consumer to easy locate the shop, all shops identified above will be very soon registered in GPS (Global Positioning System) so that consumer using their phone can easy locate the shops and contact details of the shop online. Total of 14 shop</w:t>
      </w:r>
      <w:r>
        <w:rPr>
          <w:rFonts w:ascii="Times New Roman" w:eastAsia="Times New Roman" w:hAnsi="Times New Roman" w:cs="Times New Roman"/>
          <w:color w:val="000000"/>
          <w:sz w:val="24"/>
          <w:szCs w:val="24"/>
        </w:rPr>
        <w:t xml:space="preserve">s under Samdrup Jongkhar including major players such as FCB, TCC and UT are in the list.  </w:t>
      </w:r>
    </w:p>
    <w:tbl>
      <w:tblPr>
        <w:tblStyle w:val="a4"/>
        <w:tblW w:w="7792" w:type="dxa"/>
        <w:tblLayout w:type="fixed"/>
        <w:tblLook w:val="0400" w:firstRow="0" w:lastRow="0" w:firstColumn="0" w:lastColumn="0" w:noHBand="0" w:noVBand="1"/>
      </w:tblPr>
      <w:tblGrid>
        <w:gridCol w:w="273"/>
        <w:gridCol w:w="1913"/>
        <w:gridCol w:w="1871"/>
        <w:gridCol w:w="1979"/>
        <w:gridCol w:w="1756"/>
      </w:tblGrid>
      <w:tr w:rsidR="00743573">
        <w:trPr>
          <w:trHeight w:val="254"/>
        </w:trPr>
        <w:tc>
          <w:tcPr>
            <w:tcW w:w="7792" w:type="dxa"/>
            <w:gridSpan w:val="5"/>
            <w:tcBorders>
              <w:top w:val="single" w:sz="4" w:space="0" w:color="000000"/>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Shops Identified for GPS </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Sl #</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Shop</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Location</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Activity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Contact No</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Surendar Grocery</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TLT Hotel Building</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17616021</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Drangtshen Tshongkhang</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Lotay Building, Lower Market</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17614561</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Seldon Grocery</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Seldon Building,Lower Market</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77274577</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Yargay Store</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Opposite to Seldon Grocery</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17647294</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Lhaki Pharmacy</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Dasho Thrompon Building</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Pharmacy/Medical Store</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17630454</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Namgyel Tshongkhang</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Adjacent to TCC</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17121211</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Baijnath Lalu Gupta &amp; Sons</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Opposite to Baijnath Hardware</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17610144</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Dendup Mart</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Opposit to Hotel Friends Hotel</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17691818</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Kezang Store</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Lower Market</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17118221</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Pema Dejung Bumzang Tshongkhang</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Lower Market</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17813722</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Saha Brothers</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Lower Market</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17744080</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Namgayling Mart</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Ground Floor of T-bank</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17635151</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Sonam Tshongkhang</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Infront of YDF hostle</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17697936</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Lhundup Tshongkhang</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Near NPPF colony entry gate</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17533714</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Chenga Dawa Tshongkhang</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Dawa Building, Upper market</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17433560</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Natshog Lhaden Tshongkhang</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Thinley Building, upper Market</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77277477</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Phunsum Bar &amp; General Shop</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Lungtuck Building</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17363200/77422913</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Tshering Ugyen Tshong</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 Building, Upper market</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17773585</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Kezang Store</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Deothang (near RBA camp)</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tcPr>
          <w:p w:rsidR="00743573" w:rsidRDefault="00F61E86">
            <w:pPr>
              <w:jc w:val="center"/>
            </w:pPr>
            <w:r>
              <w:rPr>
                <w:rFonts w:ascii="Times New Roman" w:eastAsia="Times New Roman" w:hAnsi="Times New Roman" w:cs="Times New Roman"/>
                <w:color w:val="000000"/>
                <w:sz w:val="20"/>
                <w:szCs w:val="20"/>
              </w:rPr>
              <w:t>Grocery</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F61E86">
            <w:pPr>
              <w:spacing w:line="240" w:lineRule="auto"/>
              <w:jc w:val="right"/>
              <w:rPr>
                <w:sz w:val="20"/>
                <w:szCs w:val="20"/>
              </w:rPr>
            </w:pPr>
            <w:r>
              <w:rPr>
                <w:sz w:val="20"/>
                <w:szCs w:val="20"/>
              </w:rPr>
              <w:t>17503856</w:t>
            </w: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FCB</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Near Dzong</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sz w:val="20"/>
                <w:szCs w:val="20"/>
              </w:rPr>
            </w:pPr>
            <w:r>
              <w:rPr>
                <w:sz w:val="20"/>
                <w:szCs w:val="20"/>
              </w:rPr>
              <w:t>Storage</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743573">
            <w:pPr>
              <w:spacing w:line="240" w:lineRule="auto"/>
              <w:rPr>
                <w:sz w:val="20"/>
                <w:szCs w:val="20"/>
              </w:rPr>
            </w:pP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TCC</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Town</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sz w:val="20"/>
                <w:szCs w:val="20"/>
              </w:rPr>
            </w:pPr>
            <w:r>
              <w:rPr>
                <w:sz w:val="20"/>
                <w:szCs w:val="20"/>
              </w:rPr>
              <w:t>Storage</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743573">
            <w:pPr>
              <w:spacing w:line="240" w:lineRule="auto"/>
              <w:rPr>
                <w:sz w:val="20"/>
                <w:szCs w:val="20"/>
              </w:rPr>
            </w:pP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22</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UT Trading</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Town</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sz w:val="20"/>
                <w:szCs w:val="20"/>
              </w:rPr>
            </w:pPr>
            <w:r>
              <w:rPr>
                <w:sz w:val="20"/>
                <w:szCs w:val="20"/>
              </w:rPr>
              <w:t>Storage</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743573">
            <w:pPr>
              <w:spacing w:line="240" w:lineRule="auto"/>
              <w:rPr>
                <w:sz w:val="20"/>
                <w:szCs w:val="20"/>
              </w:rPr>
            </w:pPr>
          </w:p>
        </w:tc>
      </w:tr>
      <w:tr w:rsidR="00743573">
        <w:trPr>
          <w:trHeight w:val="254"/>
        </w:trPr>
        <w:tc>
          <w:tcPr>
            <w:tcW w:w="273" w:type="dxa"/>
            <w:tcBorders>
              <w:top w:val="single" w:sz="4" w:space="0" w:color="CCCCCC"/>
              <w:left w:val="single" w:sz="4" w:space="0" w:color="000000"/>
              <w:bottom w:val="single" w:sz="4" w:space="0" w:color="000000"/>
              <w:right w:val="single" w:sz="4" w:space="0" w:color="000000"/>
            </w:tcBorders>
            <w:tcMar>
              <w:top w:w="24" w:type="dxa"/>
              <w:left w:w="36" w:type="dxa"/>
              <w:bottom w:w="24" w:type="dxa"/>
              <w:right w:w="36" w:type="dxa"/>
            </w:tcMar>
            <w:vAlign w:val="center"/>
          </w:tcPr>
          <w:p w:rsidR="00743573" w:rsidRDefault="00F61E86">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913"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Jimmy Commercial</w:t>
            </w:r>
          </w:p>
        </w:tc>
        <w:tc>
          <w:tcPr>
            <w:tcW w:w="1871"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DoR/Audit Building</w:t>
            </w:r>
          </w:p>
        </w:tc>
        <w:tc>
          <w:tcPr>
            <w:tcW w:w="1979" w:type="dxa"/>
            <w:tcBorders>
              <w:top w:val="single" w:sz="4" w:space="0" w:color="CCCCCC"/>
              <w:left w:val="single" w:sz="4" w:space="0" w:color="CCCCCC"/>
              <w:bottom w:val="single" w:sz="4" w:space="0" w:color="000000"/>
              <w:right w:val="single" w:sz="4" w:space="0" w:color="000000"/>
            </w:tcBorders>
            <w:tcMar>
              <w:top w:w="24" w:type="dxa"/>
              <w:left w:w="36" w:type="dxa"/>
              <w:bottom w:w="24" w:type="dxa"/>
              <w:right w:w="36" w:type="dxa"/>
            </w:tcMar>
            <w:vAlign w:val="bottom"/>
          </w:tcPr>
          <w:p w:rsidR="00743573" w:rsidRDefault="00F61E86">
            <w:pPr>
              <w:spacing w:line="240" w:lineRule="auto"/>
              <w:jc w:val="center"/>
              <w:rPr>
                <w:sz w:val="20"/>
                <w:szCs w:val="20"/>
              </w:rPr>
            </w:pPr>
            <w:r>
              <w:rPr>
                <w:sz w:val="20"/>
                <w:szCs w:val="20"/>
              </w:rPr>
              <w:t>Storage</w:t>
            </w:r>
          </w:p>
        </w:tc>
        <w:tc>
          <w:tcPr>
            <w:tcW w:w="1756" w:type="dxa"/>
            <w:tcBorders>
              <w:top w:val="single" w:sz="4" w:space="0" w:color="CCCCCC"/>
              <w:left w:val="single" w:sz="4" w:space="0" w:color="CCCCCC"/>
              <w:bottom w:val="single" w:sz="4" w:space="0" w:color="000000"/>
              <w:right w:val="single" w:sz="4" w:space="0" w:color="000000"/>
            </w:tcBorders>
            <w:vAlign w:val="bottom"/>
          </w:tcPr>
          <w:p w:rsidR="00743573" w:rsidRDefault="00743573">
            <w:pPr>
              <w:spacing w:line="240" w:lineRule="auto"/>
              <w:rPr>
                <w:sz w:val="20"/>
                <w:szCs w:val="20"/>
              </w:rPr>
            </w:pPr>
          </w:p>
        </w:tc>
      </w:tr>
    </w:tbl>
    <w:p w:rsidR="00743573" w:rsidRDefault="0074357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p>
    <w:p w:rsidR="00743573" w:rsidRDefault="00F61E86">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For Example of zoning:</w:t>
      </w:r>
    </w:p>
    <w:p w:rsidR="00743573" w:rsidRDefault="00743573">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p>
    <w:p w:rsidR="00743573" w:rsidRDefault="00F61E86">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621924" cy="5225143"/>
            <wp:effectExtent l="0" t="0" r="0" b="0"/>
            <wp:docPr id="3" name="image4.png" descr="C:\Users\Tshering TO\Downloads\Zonning map.png"/>
            <wp:cNvGraphicFramePr/>
            <a:graphic xmlns:a="http://schemas.openxmlformats.org/drawingml/2006/main">
              <a:graphicData uri="http://schemas.openxmlformats.org/drawingml/2006/picture">
                <pic:pic xmlns:pic="http://schemas.openxmlformats.org/drawingml/2006/picture">
                  <pic:nvPicPr>
                    <pic:cNvPr id="0" name="image4.png" descr="C:\Users\Tshering TO\Downloads\Zonning map.png"/>
                    <pic:cNvPicPr preferRelativeResize="0"/>
                  </pic:nvPicPr>
                  <pic:blipFill>
                    <a:blip r:embed="rId8"/>
                    <a:srcRect/>
                    <a:stretch>
                      <a:fillRect/>
                    </a:stretch>
                  </pic:blipFill>
                  <pic:spPr>
                    <a:xfrm>
                      <a:off x="0" y="0"/>
                      <a:ext cx="6621924" cy="5225143"/>
                    </a:xfrm>
                    <a:prstGeom prst="rect">
                      <a:avLst/>
                    </a:prstGeom>
                    <a:ln/>
                  </pic:spPr>
                </pic:pic>
              </a:graphicData>
            </a:graphic>
          </wp:inline>
        </w:drawing>
      </w:r>
    </w:p>
    <w:p w:rsidR="00743573" w:rsidRDefault="00F61E86">
      <w:pPr>
        <w:pStyle w:val="Heading1"/>
        <w:keepNext w:val="0"/>
        <w:keepLines w:val="0"/>
        <w:numPr>
          <w:ilvl w:val="0"/>
          <w:numId w:val="4"/>
        </w:numPr>
        <w:spacing w:before="480"/>
        <w:jc w:val="both"/>
        <w:rPr>
          <w:rFonts w:ascii="Times New Roman" w:eastAsia="Times New Roman" w:hAnsi="Times New Roman" w:cs="Times New Roman"/>
          <w:b/>
        </w:rPr>
      </w:pPr>
      <w:r>
        <w:rPr>
          <w:rFonts w:ascii="Times New Roman" w:eastAsia="Times New Roman" w:hAnsi="Times New Roman" w:cs="Times New Roman"/>
          <w:b/>
          <w:sz w:val="24"/>
          <w:szCs w:val="24"/>
        </w:rPr>
        <w:t>Measures:</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continuous supply of goods within the region, following measures will be adopted:</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Throm/Dzongkhag and Drungkhag Town: </w:t>
      </w:r>
    </w:p>
    <w:p w:rsidR="00743573" w:rsidRDefault="00F61E86">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RTIO will identify the source for continuous supply of essential commodities and LPG and seek support from Dzongkhag, Dunkhag, Throm and Gewog for smooth and un interrupted supply of goods and LPG..</w:t>
      </w:r>
    </w:p>
    <w:p w:rsidR="00743573" w:rsidRDefault="00F61E86">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 essential commodities including LPG cylinders are </w:t>
      </w:r>
      <w:r>
        <w:rPr>
          <w:rFonts w:ascii="Times New Roman" w:eastAsia="Times New Roman" w:hAnsi="Times New Roman" w:cs="Times New Roman"/>
          <w:color w:val="000000"/>
          <w:sz w:val="24"/>
          <w:szCs w:val="24"/>
        </w:rPr>
        <w:t xml:space="preserve">delivered at the door steps adhering to the SOPs in place by those identified dealers or shops in their designated area. They will use only registered vehicles and person(s) for the purpose. </w:t>
      </w:r>
    </w:p>
    <w:p w:rsidR="00743573" w:rsidRDefault="00F61E86">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contact number of identified shops will be shared through lo</w:t>
      </w:r>
      <w:r>
        <w:rPr>
          <w:rFonts w:ascii="Times New Roman" w:eastAsia="Times New Roman" w:hAnsi="Times New Roman" w:cs="Times New Roman"/>
          <w:color w:val="000000"/>
          <w:sz w:val="24"/>
          <w:szCs w:val="24"/>
        </w:rPr>
        <w:t>cal TV channels, Thromde Thuemi and Town/BCCI representatives. Support from respective LGs will be sought to disseminate information</w:t>
      </w:r>
    </w:p>
    <w:p w:rsidR="00743573" w:rsidRDefault="00F61E86">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social media or call facilities for placing orders from the customer with proper delivery address or point of dropping</w:t>
      </w:r>
    </w:p>
    <w:p w:rsidR="00743573" w:rsidRDefault="00F61E86">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While encouraging digital payment system, the dealers may accept cash down payment for some exceptional cases or find best solution of payment system to ensure safety</w:t>
      </w:r>
    </w:p>
    <w:p w:rsidR="00743573" w:rsidRDefault="00F61E86">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Issue money receipts on all the items supplied or sold during services of door to door de</w:t>
      </w:r>
      <w:r>
        <w:rPr>
          <w:rFonts w:ascii="Times New Roman" w:eastAsia="Times New Roman" w:hAnsi="Times New Roman" w:cs="Times New Roman"/>
          <w:color w:val="000000"/>
          <w:sz w:val="24"/>
          <w:szCs w:val="24"/>
        </w:rPr>
        <w:t>livery</w:t>
      </w:r>
    </w:p>
    <w:p w:rsidR="00743573" w:rsidRDefault="00F61E86">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commodities order should be left at the door or agreed point of drop. Its consumers duty to get it disinfected and follow safety protocols</w:t>
      </w:r>
    </w:p>
    <w:p w:rsidR="00743573" w:rsidRDefault="00F61E86">
      <w:pPr>
        <w:numPr>
          <w:ilvl w:val="0"/>
          <w:numId w:val="1"/>
        </w:num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LPG, the dealers identified should adhere to its SOP and maximum sanctioned will be only 10 cylinders </w:t>
      </w:r>
      <w:r>
        <w:rPr>
          <w:rFonts w:ascii="Times New Roman" w:eastAsia="Times New Roman" w:hAnsi="Times New Roman" w:cs="Times New Roman"/>
          <w:color w:val="000000"/>
          <w:sz w:val="24"/>
          <w:szCs w:val="24"/>
        </w:rPr>
        <w:t>(both subsidized and unsubsidized). The agent must ensure all records such as consumer ID, CID and contact details are maintained and submitted to RTIO for sanctioning of the next quota. The submission and sanctioning of quota will be through use of social</w:t>
      </w:r>
      <w:r>
        <w:rPr>
          <w:rFonts w:ascii="Times New Roman" w:eastAsia="Times New Roman" w:hAnsi="Times New Roman" w:cs="Times New Roman"/>
          <w:color w:val="000000"/>
          <w:sz w:val="24"/>
          <w:szCs w:val="24"/>
        </w:rPr>
        <w:t xml:space="preserve"> media.</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6.2 Gewogs and Chiwogs:-</w:t>
      </w:r>
    </w:p>
    <w:p w:rsidR="00743573" w:rsidRDefault="00F61E86">
      <w:pPr>
        <w:numPr>
          <w:ilvl w:val="0"/>
          <w:numId w:val="1"/>
        </w:num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Respective Gewog administration in line with Dzongkhag contingency plan, other SOPs will identify the shop (s) for door to door delivery considering the proximity of shop and community. However, all gewog should submit the list of identified shops for door</w:t>
      </w:r>
      <w:r>
        <w:rPr>
          <w:rFonts w:ascii="Times New Roman" w:eastAsia="Times New Roman" w:hAnsi="Times New Roman" w:cs="Times New Roman"/>
          <w:color w:val="000000"/>
          <w:sz w:val="24"/>
          <w:szCs w:val="24"/>
        </w:rPr>
        <w:t xml:space="preserve"> to door delivery of essential items in the Gewog and chiwogs. In addition, compile and submit the list of those shops to be remained open during lock down to RTIO. </w:t>
      </w:r>
    </w:p>
    <w:p w:rsidR="00743573" w:rsidRDefault="00F61E86">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continuous supply of three major essential items, FCB to fully operationlize exi</w:t>
      </w:r>
      <w:r>
        <w:rPr>
          <w:rFonts w:ascii="Times New Roman" w:eastAsia="Times New Roman" w:hAnsi="Times New Roman" w:cs="Times New Roman"/>
          <w:color w:val="000000"/>
          <w:sz w:val="24"/>
          <w:szCs w:val="24"/>
        </w:rPr>
        <w:t>sting farm shops for stockpiling and explore best stocking or supply options in consultation with Gewog administration for those gewog without farm shops</w:t>
      </w:r>
    </w:p>
    <w:p w:rsidR="00743573" w:rsidRDefault="00F61E86">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Those identified major stockpiling agents and traders in the Dzongkhag or Drungkhag will ensure contin</w:t>
      </w:r>
      <w:r>
        <w:rPr>
          <w:rFonts w:ascii="Times New Roman" w:eastAsia="Times New Roman" w:hAnsi="Times New Roman" w:cs="Times New Roman"/>
          <w:color w:val="000000"/>
          <w:sz w:val="24"/>
          <w:szCs w:val="24"/>
        </w:rPr>
        <w:t>uous and seamless supply of 16 listed essential commodities to those shops identified for door to door delivery in the Gewogs and Chiwogs. The respective shop must discuss and agree the mode of supply and appraise COVID-19 Task Force accordingly for necess</w:t>
      </w:r>
      <w:r>
        <w:rPr>
          <w:rFonts w:ascii="Times New Roman" w:eastAsia="Times New Roman" w:hAnsi="Times New Roman" w:cs="Times New Roman"/>
          <w:color w:val="000000"/>
          <w:sz w:val="24"/>
          <w:szCs w:val="24"/>
        </w:rPr>
        <w:t xml:space="preserve">ary logistic support. </w:t>
      </w:r>
    </w:p>
    <w:p w:rsidR="00743573" w:rsidRDefault="00F61E86">
      <w:pPr>
        <w:numPr>
          <w:ilvl w:val="0"/>
          <w:numId w:val="1"/>
        </w:num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Door to door delivery of essential commodities including LPG for gewogs will be in line to Gewog COVID-19 contingency plan or set of protocols in place developed for the purpose.</w:t>
      </w:r>
    </w:p>
    <w:p w:rsidR="00743573" w:rsidRDefault="00F61E86">
      <w:pPr>
        <w:pBdr>
          <w:top w:val="nil"/>
          <w:left w:val="nil"/>
          <w:bottom w:val="nil"/>
          <w:right w:val="nil"/>
          <w:between w:val="nil"/>
        </w:pBdr>
        <w:spacing w:before="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 addition:-</w:t>
      </w:r>
    </w:p>
    <w:p w:rsidR="00743573" w:rsidRDefault="0074357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743573" w:rsidRDefault="00F61E86">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Agencies or persons should deliver LPG with correct weight- which should be min 29 Kg. </w:t>
      </w:r>
    </w:p>
    <w:p w:rsidR="00743573" w:rsidRDefault="00F61E86">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Both identified agency(ies) and consumers shall take extra care to ascertain that LPG cylinders should not be damaged while loading or unloading.</w:t>
      </w:r>
    </w:p>
    <w:p w:rsidR="00743573" w:rsidRDefault="00F61E86">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Consumers are advised </w:t>
      </w:r>
      <w:r>
        <w:rPr>
          <w:rFonts w:ascii="Times New Roman" w:eastAsia="Times New Roman" w:hAnsi="Times New Roman" w:cs="Times New Roman"/>
          <w:color w:val="000000"/>
          <w:sz w:val="24"/>
          <w:szCs w:val="24"/>
        </w:rPr>
        <w:t>to check for the expiry of the LPG on the neck of the cylinder and any suspicion should be reported to RTIO for appropriate action.</w:t>
      </w:r>
    </w:p>
    <w:p w:rsidR="00743573" w:rsidRDefault="0074357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743573" w:rsidRDefault="00F61E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Quantity of essential items and LPG to consumer:</w:t>
      </w:r>
    </w:p>
    <w:p w:rsidR="00743573" w:rsidRDefault="0074357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743573" w:rsidRDefault="00F61E86">
      <w:pPr>
        <w:pBdr>
          <w:top w:val="nil"/>
          <w:left w:val="nil"/>
          <w:bottom w:val="nil"/>
          <w:right w:val="nil"/>
          <w:between w:val="nil"/>
        </w:pBdr>
        <w:spacing w:line="240" w:lineRule="auto"/>
        <w:jc w:val="both"/>
        <w:rPr>
          <w:rFonts w:ascii="Times New Roman" w:eastAsia="Times New Roman" w:hAnsi="Times New Roman" w:cs="Times New Roman"/>
          <w:strike/>
          <w:color w:val="FF0000"/>
          <w:sz w:val="24"/>
          <w:szCs w:val="24"/>
          <w:u w:val="single"/>
        </w:rPr>
      </w:pPr>
      <w:r>
        <w:rPr>
          <w:rFonts w:ascii="Times New Roman" w:eastAsia="Times New Roman" w:hAnsi="Times New Roman" w:cs="Times New Roman"/>
          <w:strike/>
          <w:color w:val="FF0000"/>
          <w:sz w:val="24"/>
          <w:szCs w:val="24"/>
          <w:u w:val="single"/>
        </w:rPr>
        <w:t xml:space="preserve">Call for suggestion and recommendation – Essential Goods  </w:t>
      </w:r>
    </w:p>
    <w:p w:rsidR="00743573" w:rsidRDefault="00743573">
      <w:pPr>
        <w:pBdr>
          <w:top w:val="nil"/>
          <w:left w:val="nil"/>
          <w:bottom w:val="nil"/>
          <w:right w:val="nil"/>
          <w:between w:val="nil"/>
        </w:pBdr>
        <w:spacing w:line="240" w:lineRule="auto"/>
        <w:jc w:val="both"/>
        <w:rPr>
          <w:rFonts w:ascii="Times New Roman" w:eastAsia="Times New Roman" w:hAnsi="Times New Roman" w:cs="Times New Roman"/>
          <w:strike/>
          <w:color w:val="FF0000"/>
          <w:sz w:val="24"/>
          <w:szCs w:val="24"/>
          <w:u w:val="single"/>
        </w:rPr>
      </w:pPr>
    </w:p>
    <w:p w:rsidR="00743573" w:rsidRDefault="00F61E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Only one LPg </w:t>
      </w:r>
      <w:r>
        <w:rPr>
          <w:rFonts w:ascii="Times New Roman" w:eastAsia="Times New Roman" w:hAnsi="Times New Roman" w:cs="Times New Roman"/>
          <w:color w:val="000000"/>
          <w:sz w:val="24"/>
          <w:szCs w:val="24"/>
          <w:u w:val="single"/>
        </w:rPr>
        <w:t>per house / month (subsidized)</w:t>
      </w:r>
    </w:p>
    <w:p w:rsidR="00743573" w:rsidRDefault="00F61E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Non-subsidized no restriction on quantity.</w:t>
      </w:r>
    </w:p>
    <w:p w:rsidR="00743573" w:rsidRDefault="00F61E86">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Coordination &amp; Safety</w:t>
      </w:r>
    </w:p>
    <w:p w:rsidR="00743573" w:rsidRDefault="00F61E86">
      <w:pPr>
        <w:numPr>
          <w:ilvl w:val="0"/>
          <w:numId w:val="6"/>
        </w:numPr>
        <w:pBdr>
          <w:top w:val="nil"/>
          <w:left w:val="nil"/>
          <w:bottom w:val="nil"/>
          <w:right w:val="nil"/>
          <w:between w:val="nil"/>
        </w:pBdr>
        <w:spacing w:before="240" w:line="240" w:lineRule="auto"/>
        <w:jc w:val="both"/>
        <w:rPr>
          <w:color w:val="000000"/>
        </w:rPr>
      </w:pPr>
      <w:r>
        <w:rPr>
          <w:rFonts w:ascii="Times New Roman" w:eastAsia="Times New Roman" w:hAnsi="Times New Roman" w:cs="Times New Roman"/>
          <w:color w:val="000000"/>
          <w:sz w:val="24"/>
          <w:szCs w:val="24"/>
        </w:rPr>
        <w:t>Control room shall be responsible to gather real-time information and disseminate to relevant sectors for necessary support and coordination.</w:t>
      </w:r>
    </w:p>
    <w:p w:rsidR="00743573" w:rsidRDefault="00F61E86">
      <w:pPr>
        <w:numPr>
          <w:ilvl w:val="0"/>
          <w:numId w:val="6"/>
        </w:numPr>
        <w:pBdr>
          <w:top w:val="nil"/>
          <w:left w:val="nil"/>
          <w:bottom w:val="nil"/>
          <w:right w:val="nil"/>
          <w:between w:val="nil"/>
        </w:pBdr>
        <w:spacing w:line="240" w:lineRule="auto"/>
        <w:jc w:val="both"/>
        <w:rPr>
          <w:color w:val="000000"/>
        </w:rPr>
      </w:pPr>
      <w:r>
        <w:rPr>
          <w:rFonts w:ascii="Times New Roman" w:eastAsia="Times New Roman" w:hAnsi="Times New Roman" w:cs="Times New Roman"/>
          <w:color w:val="000000"/>
          <w:sz w:val="24"/>
          <w:szCs w:val="24"/>
        </w:rPr>
        <w:t>The hospitals in the Dzongkhag and Thromde shall be responsible to ensure door to door delivery agents adhere to safety protocols. For Gewogs, Gup in coordination with respective health units to ensure proper safety measures are followed.</w:t>
      </w:r>
    </w:p>
    <w:p w:rsidR="00743573" w:rsidRDefault="00F61E86">
      <w:pPr>
        <w:numPr>
          <w:ilvl w:val="0"/>
          <w:numId w:val="6"/>
        </w:numPr>
        <w:pBdr>
          <w:top w:val="nil"/>
          <w:left w:val="nil"/>
          <w:bottom w:val="nil"/>
          <w:right w:val="nil"/>
          <w:between w:val="nil"/>
        </w:pBdr>
        <w:spacing w:line="240" w:lineRule="auto"/>
        <w:jc w:val="both"/>
        <w:rPr>
          <w:color w:val="000000"/>
        </w:rPr>
      </w:pPr>
      <w:r>
        <w:rPr>
          <w:rFonts w:ascii="Times New Roman" w:eastAsia="Times New Roman" w:hAnsi="Times New Roman" w:cs="Times New Roman"/>
          <w:color w:val="000000"/>
          <w:sz w:val="24"/>
          <w:szCs w:val="24"/>
        </w:rPr>
        <w:t>BAFRA shall be re</w:t>
      </w:r>
      <w:r>
        <w:rPr>
          <w:rFonts w:ascii="Times New Roman" w:eastAsia="Times New Roman" w:hAnsi="Times New Roman" w:cs="Times New Roman"/>
          <w:color w:val="000000"/>
          <w:sz w:val="24"/>
          <w:szCs w:val="24"/>
        </w:rPr>
        <w:t>sponsible for monitoring food safety measures including expiry of goods</w:t>
      </w:r>
    </w:p>
    <w:p w:rsidR="00743573" w:rsidRDefault="00F61E86">
      <w:pPr>
        <w:numPr>
          <w:ilvl w:val="0"/>
          <w:numId w:val="6"/>
        </w:numPr>
        <w:pBdr>
          <w:top w:val="nil"/>
          <w:left w:val="nil"/>
          <w:bottom w:val="nil"/>
          <w:right w:val="nil"/>
          <w:between w:val="nil"/>
        </w:pBdr>
        <w:spacing w:line="240" w:lineRule="auto"/>
        <w:jc w:val="both"/>
        <w:rPr>
          <w:color w:val="000000"/>
        </w:rPr>
      </w:pPr>
      <w:r>
        <w:rPr>
          <w:rFonts w:ascii="Times New Roman" w:eastAsia="Times New Roman" w:hAnsi="Times New Roman" w:cs="Times New Roman"/>
          <w:color w:val="000000"/>
          <w:sz w:val="24"/>
          <w:szCs w:val="24"/>
        </w:rPr>
        <w:t>RSTA and RBP to facilitate smooth transit of goods from point of pick-up till dropping but monitor on ilegal transit of goods </w:t>
      </w:r>
    </w:p>
    <w:p w:rsidR="00743573" w:rsidRDefault="00F61E86">
      <w:pPr>
        <w:numPr>
          <w:ilvl w:val="0"/>
          <w:numId w:val="6"/>
        </w:numPr>
        <w:pBdr>
          <w:top w:val="nil"/>
          <w:left w:val="nil"/>
          <w:bottom w:val="nil"/>
          <w:right w:val="nil"/>
          <w:between w:val="nil"/>
        </w:pBdr>
        <w:spacing w:after="240" w:line="240" w:lineRule="auto"/>
        <w:jc w:val="both"/>
        <w:rPr>
          <w:color w:val="000000"/>
        </w:rPr>
      </w:pPr>
      <w:r>
        <w:rPr>
          <w:rFonts w:ascii="Times New Roman" w:eastAsia="Times New Roman" w:hAnsi="Times New Roman" w:cs="Times New Roman"/>
          <w:color w:val="000000"/>
          <w:sz w:val="24"/>
          <w:szCs w:val="24"/>
        </w:rPr>
        <w:t>RTIO shall be responsible for coordination of supply of essential goods from major wholesalers or traders to door to door delivery</w:t>
      </w:r>
    </w:p>
    <w:p w:rsidR="00743573" w:rsidRDefault="00F61E86">
      <w:pPr>
        <w:numPr>
          <w:ilvl w:val="0"/>
          <w:numId w:val="4"/>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Market Surveillance &amp; monitoring during the lockdown</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market prices are controlled and monitored regularly, the door</w:t>
      </w:r>
      <w:r>
        <w:rPr>
          <w:rFonts w:ascii="Times New Roman" w:eastAsia="Times New Roman" w:hAnsi="Times New Roman" w:cs="Times New Roman"/>
          <w:color w:val="000000"/>
          <w:sz w:val="24"/>
          <w:szCs w:val="24"/>
        </w:rPr>
        <w:t xml:space="preserve"> to door delivery agents, will ensure adherence to following measures:</w:t>
      </w:r>
    </w:p>
    <w:p w:rsidR="00743573" w:rsidRDefault="00F61E86">
      <w:pPr>
        <w:numPr>
          <w:ilvl w:val="0"/>
          <w:numId w:val="10"/>
        </w:num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Mandatory issuance money receipts and maintain counterfoil with them for verification</w:t>
      </w:r>
    </w:p>
    <w:p w:rsidR="00743573" w:rsidRDefault="00F61E86">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Delivery agent to maintain records of purchase invoices and other cost incurred receipts</w:t>
      </w:r>
    </w:p>
    <w:p w:rsidR="00743573" w:rsidRDefault="00F61E86">
      <w:pPr>
        <w:numPr>
          <w:ilvl w:val="0"/>
          <w:numId w:val="10"/>
        </w:num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Avoid dealing in expired, damaged or contaminated goods </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better monitoring and to increase the market surveillance, under mentioned strategy will be adopted with support from Local Government administrations:</w:t>
      </w:r>
    </w:p>
    <w:tbl>
      <w:tblPr>
        <w:tblStyle w:val="a5"/>
        <w:tblW w:w="9330" w:type="dxa"/>
        <w:tblBorders>
          <w:top w:val="nil"/>
          <w:left w:val="nil"/>
          <w:bottom w:val="nil"/>
          <w:right w:val="nil"/>
          <w:insideH w:val="nil"/>
          <w:insideV w:val="nil"/>
        </w:tblBorders>
        <w:tblLayout w:type="fixed"/>
        <w:tblLook w:val="0600" w:firstRow="0" w:lastRow="0" w:firstColumn="0" w:lastColumn="0" w:noHBand="1" w:noVBand="1"/>
      </w:tblPr>
      <w:tblGrid>
        <w:gridCol w:w="1965"/>
        <w:gridCol w:w="2595"/>
        <w:gridCol w:w="4770"/>
      </w:tblGrid>
      <w:tr w:rsidR="00743573">
        <w:trPr>
          <w:trHeight w:val="485"/>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Agency</w:t>
            </w:r>
          </w:p>
        </w:tc>
        <w:tc>
          <w:tcPr>
            <w:tcW w:w="25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Monitoring area</w:t>
            </w:r>
          </w:p>
        </w:tc>
        <w:tc>
          <w:tcPr>
            <w:tcW w:w="4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Complain reporting</w:t>
            </w:r>
          </w:p>
        </w:tc>
      </w:tr>
      <w:tr w:rsidR="00743573">
        <w:trPr>
          <w:trHeight w:val="570"/>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RTIO</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S/Jongkhar &amp; Deothang town</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743573">
        <w:trPr>
          <w:trHeight w:val="540"/>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P/Gatshel (EDO)</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Pemagatshel &amp; Denchi town</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Forward serious offenses or unresolved issues to RTIO with sufficient evidences </w:t>
            </w:r>
          </w:p>
        </w:tc>
      </w:tr>
      <w:tr w:rsidR="00743573">
        <w:trPr>
          <w:trHeight w:val="485"/>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Drungkhag Administrations</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Respective Drungkhag town</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w:t>
            </w:r>
          </w:p>
        </w:tc>
      </w:tr>
      <w:tr w:rsidR="00743573">
        <w:trPr>
          <w:trHeight w:val="485"/>
        </w:trPr>
        <w:tc>
          <w:tcPr>
            <w:tcW w:w="19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Gewog Administrations</w:t>
            </w:r>
          </w:p>
        </w:tc>
        <w:tc>
          <w:tcPr>
            <w:tcW w:w="2595" w:type="dxa"/>
            <w:tcBorders>
              <w:top w:val="nil"/>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Respective Gewog</w:t>
            </w:r>
          </w:p>
        </w:tc>
        <w:tc>
          <w:tcPr>
            <w:tcW w:w="4770" w:type="dxa"/>
            <w:tcBorders>
              <w:top w:val="nil"/>
              <w:left w:val="nil"/>
              <w:bottom w:val="single" w:sz="8" w:space="0" w:color="000000"/>
              <w:right w:val="single" w:sz="8" w:space="0" w:color="000000"/>
            </w:tcBorders>
            <w:tcMar>
              <w:top w:w="100" w:type="dxa"/>
              <w:left w:w="100" w:type="dxa"/>
              <w:bottom w:w="100" w:type="dxa"/>
              <w:right w:w="100" w:type="dxa"/>
            </w:tcMar>
          </w:tcPr>
          <w:p w:rsidR="00743573" w:rsidRDefault="00F61E86">
            <w:pPr>
              <w:widowControl w:val="0"/>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w:t>
            </w:r>
          </w:p>
        </w:tc>
      </w:tr>
    </w:tbl>
    <w:p w:rsidR="00743573" w:rsidRDefault="00743573">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market surveillance and monitoring committees constitute in respective LGs to function as per the SOP developed and circulated by Office of Consumer Protection, MoEA.</w:t>
      </w:r>
    </w:p>
    <w:p w:rsidR="00743573" w:rsidRDefault="00F61E86">
      <w:pPr>
        <w:pStyle w:val="Heading1"/>
        <w:keepNext w:val="0"/>
        <w:keepLines w:val="0"/>
        <w:numPr>
          <w:ilvl w:val="0"/>
          <w:numId w:val="4"/>
        </w:numPr>
        <w:spacing w:before="480"/>
        <w:jc w:val="both"/>
        <w:rPr>
          <w:rFonts w:ascii="Times New Roman" w:eastAsia="Times New Roman" w:hAnsi="Times New Roman" w:cs="Times New Roman"/>
        </w:rPr>
      </w:pPr>
      <w:bookmarkStart w:id="18" w:name="_z337ya" w:colFirst="0" w:colLast="0"/>
      <w:bookmarkEnd w:id="18"/>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Facilitation of Import/supply of essential goods:</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continuous and seamless supply of essential goods in the country during travel restriction, border seal and lock down, the Dzongkhag Task Force, RTIO, Samdrup Jongkhar and RSTA will facilitate smooth movement/transit of vehicles carrying essentia</w:t>
      </w:r>
      <w:r>
        <w:rPr>
          <w:rFonts w:ascii="Times New Roman" w:eastAsia="Times New Roman" w:hAnsi="Times New Roman" w:cs="Times New Roman"/>
          <w:color w:val="000000"/>
          <w:sz w:val="24"/>
          <w:szCs w:val="24"/>
        </w:rPr>
        <w:t xml:space="preserve">l commodities.  However, all relevant SOP for safety protocols should be followed strictly. </w:t>
      </w:r>
    </w:p>
    <w:p w:rsidR="00743573" w:rsidRDefault="00F61E86">
      <w:pPr>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RSTA will continue to issue road permits if need be to enable smooth transit of essential items both intra and inter Dzongkhag in addition to the present mandate o</w:t>
      </w:r>
      <w:r>
        <w:rPr>
          <w:rFonts w:ascii="Times New Roman" w:eastAsia="Times New Roman" w:hAnsi="Times New Roman" w:cs="Times New Roman"/>
          <w:color w:val="000000"/>
          <w:sz w:val="24"/>
          <w:szCs w:val="24"/>
        </w:rPr>
        <w:t>f facilitating imports.</w:t>
      </w:r>
    </w:p>
    <w:p w:rsidR="00743573" w:rsidRDefault="00743573">
      <w:pPr>
        <w:pBdr>
          <w:top w:val="nil"/>
          <w:left w:val="nil"/>
          <w:bottom w:val="nil"/>
          <w:right w:val="nil"/>
          <w:between w:val="nil"/>
        </w:pBdr>
        <w:jc w:val="both"/>
        <w:rPr>
          <w:rFonts w:ascii="Times New Roman" w:eastAsia="Times New Roman" w:hAnsi="Times New Roman" w:cs="Times New Roman"/>
          <w:color w:val="000000"/>
          <w:sz w:val="24"/>
          <w:szCs w:val="24"/>
        </w:rPr>
      </w:pPr>
    </w:p>
    <w:p w:rsidR="00743573" w:rsidRDefault="00F61E86">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8.1</w:t>
      </w:r>
      <w:r>
        <w:rPr>
          <w:rFonts w:ascii="Times New Roman" w:eastAsia="Times New Roman" w:hAnsi="Times New Roman" w:cs="Times New Roman"/>
          <w:b/>
          <w:color w:val="000000"/>
          <w:sz w:val="24"/>
          <w:szCs w:val="24"/>
        </w:rPr>
        <w:t xml:space="preserve">. Transportation/Mode of delivery:- </w:t>
      </w: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F61E8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smooth delivery service, transport/ delivery of goods and LPG to consumer is of a paramount important :-</w:t>
      </w: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F61E86">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Essential Commodities:</w:t>
      </w: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F61E86">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Dzongkhag,Thromde, Drungkhag and Gewog shall support in identifying delivery agents and modes of transportation.</w:t>
      </w: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F61E86">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LPG:-</w:t>
      </w: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F61E86">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Dzongkhag,Thromde, Dungkhag and Gewog will support in identifying delivery agents and  modes of transportation.</w:t>
      </w: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F61E86">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743573" w:rsidRDefault="00F61E86">
      <w:pPr>
        <w:numPr>
          <w:ilvl w:val="0"/>
          <w:numId w:val="4"/>
        </w:numPr>
        <w:pBdr>
          <w:top w:val="nil"/>
          <w:left w:val="nil"/>
          <w:bottom w:val="nil"/>
          <w:right w:val="nil"/>
          <w:between w:val="nil"/>
        </w:pBdr>
        <w:spacing w:before="240"/>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Supply chain/ flow of essential goods and LPG.</w:t>
      </w:r>
    </w:p>
    <w:p w:rsidR="00743573" w:rsidRDefault="00F61E86">
      <w:pPr>
        <w:pBdr>
          <w:top w:val="nil"/>
          <w:left w:val="nil"/>
          <w:bottom w:val="nil"/>
          <w:right w:val="nil"/>
          <w:between w:val="nil"/>
        </w:pBdr>
        <w:spacing w:before="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r>
        <w:rPr>
          <w:rFonts w:ascii="Times New Roman" w:eastAsia="Times New Roman" w:hAnsi="Times New Roman" w:cs="Times New Roman"/>
          <w:b/>
          <w:noProof/>
          <w:color w:val="000000"/>
          <w:sz w:val="24"/>
          <w:szCs w:val="24"/>
        </w:rPr>
        <w:drawing>
          <wp:inline distT="114300" distB="114300" distL="114300" distR="114300">
            <wp:extent cx="5943600" cy="4241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241800"/>
                    </a:xfrm>
                    <a:prstGeom prst="rect">
                      <a:avLst/>
                    </a:prstGeom>
                    <a:ln/>
                  </pic:spPr>
                </pic:pic>
              </a:graphicData>
            </a:graphic>
          </wp:inline>
        </w:drawing>
      </w:r>
      <w:r>
        <w:rPr>
          <w:rFonts w:ascii="Times New Roman" w:eastAsia="Times New Roman" w:hAnsi="Times New Roman" w:cs="Times New Roman"/>
          <w:b/>
          <w:color w:val="000000"/>
          <w:sz w:val="24"/>
          <w:szCs w:val="24"/>
        </w:rPr>
        <w:t xml:space="preserve">                                   </w:t>
      </w:r>
    </w:p>
    <w:p w:rsidR="00743573" w:rsidRDefault="00F61E86">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743573" w:rsidRDefault="00743573">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rsidR="00743573" w:rsidRDefault="00F61E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w:t>
      </w:r>
      <w:r>
        <w:rPr>
          <w:rFonts w:ascii="Times New Roman" w:eastAsia="Times New Roman" w:hAnsi="Times New Roman" w:cs="Times New Roman"/>
          <w:b/>
          <w:noProof/>
          <w:color w:val="000000"/>
          <w:sz w:val="24"/>
          <w:szCs w:val="24"/>
        </w:rPr>
        <w:drawing>
          <wp:inline distT="114300" distB="114300" distL="114300" distR="114300">
            <wp:extent cx="5943600" cy="4089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40894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F61E86">
      <w:p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This SOP is a live document and is subject to partial or full amendment based on the situation and need. </w:t>
      </w: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p w:rsidR="00743573" w:rsidRDefault="00743573">
      <w:pPr>
        <w:pBdr>
          <w:top w:val="nil"/>
          <w:left w:val="nil"/>
          <w:bottom w:val="nil"/>
          <w:right w:val="nil"/>
          <w:between w:val="nil"/>
        </w:pBdr>
        <w:jc w:val="both"/>
        <w:rPr>
          <w:rFonts w:ascii="Times New Roman" w:eastAsia="Times New Roman" w:hAnsi="Times New Roman" w:cs="Times New Roman"/>
          <w:b/>
          <w:color w:val="000000"/>
          <w:sz w:val="24"/>
          <w:szCs w:val="24"/>
        </w:rPr>
      </w:pPr>
    </w:p>
    <w:sectPr w:rsidR="00743573">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E86" w:rsidRDefault="00F61E86">
      <w:pPr>
        <w:spacing w:line="240" w:lineRule="auto"/>
      </w:pPr>
      <w:r>
        <w:separator/>
      </w:r>
    </w:p>
  </w:endnote>
  <w:endnote w:type="continuationSeparator" w:id="0">
    <w:p w:rsidR="00F61E86" w:rsidRDefault="00F61E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E86" w:rsidRDefault="00F61E86">
      <w:pPr>
        <w:spacing w:line="240" w:lineRule="auto"/>
      </w:pPr>
      <w:r>
        <w:separator/>
      </w:r>
    </w:p>
  </w:footnote>
  <w:footnote w:type="continuationSeparator" w:id="0">
    <w:p w:rsidR="00F61E86" w:rsidRDefault="00F61E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573" w:rsidRDefault="00F61E86">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sidR="000B405B">
      <w:rPr>
        <w:color w:val="000000"/>
      </w:rPr>
      <w:fldChar w:fldCharType="separate"/>
    </w:r>
    <w:r w:rsidR="000B405B">
      <w:rPr>
        <w:noProof/>
        <w:color w:val="000000"/>
      </w:rPr>
      <w:t>3</w:t>
    </w:r>
    <w:r>
      <w:rPr>
        <w:color w:val="000000"/>
      </w:rPr>
      <w:fldChar w:fldCharType="end"/>
    </w:r>
  </w:p>
  <w:p w:rsidR="00743573" w:rsidRDefault="0074357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2745D"/>
    <w:multiLevelType w:val="multilevel"/>
    <w:tmpl w:val="C0D67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C834CB1"/>
    <w:multiLevelType w:val="multilevel"/>
    <w:tmpl w:val="D9262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1214B6C"/>
    <w:multiLevelType w:val="multilevel"/>
    <w:tmpl w:val="842C27D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1BB524E"/>
    <w:multiLevelType w:val="multilevel"/>
    <w:tmpl w:val="74DED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7D869F4"/>
    <w:multiLevelType w:val="multilevel"/>
    <w:tmpl w:val="F23A5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9411743"/>
    <w:multiLevelType w:val="multilevel"/>
    <w:tmpl w:val="49E2E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ABA7B45"/>
    <w:multiLevelType w:val="multilevel"/>
    <w:tmpl w:val="8ED61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3760EFA"/>
    <w:multiLevelType w:val="multilevel"/>
    <w:tmpl w:val="9EE43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5BED6EF2"/>
    <w:multiLevelType w:val="multilevel"/>
    <w:tmpl w:val="2B42E0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10C64EE"/>
    <w:multiLevelType w:val="multilevel"/>
    <w:tmpl w:val="92346796"/>
    <w:lvl w:ilvl="0">
      <w:start w:val="1"/>
      <w:numFmt w:val="decimal"/>
      <w:lvlText w:val="%1."/>
      <w:lvlJc w:val="left"/>
      <w:pPr>
        <w:ind w:left="720" w:hanging="360"/>
      </w:pPr>
      <w:rPr>
        <w:rFonts w:ascii="Arial" w:eastAsia="Arial" w:hAnsi="Arial" w:cs="Arial"/>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FA7258F"/>
    <w:multiLevelType w:val="multilevel"/>
    <w:tmpl w:val="5510C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5D41462"/>
    <w:multiLevelType w:val="multilevel"/>
    <w:tmpl w:val="42A4103E"/>
    <w:lvl w:ilvl="0">
      <w:start w:val="3"/>
      <w:numFmt w:val="decimal"/>
      <w:lvlText w:val="%1."/>
      <w:lvlJc w:val="left"/>
      <w:pPr>
        <w:ind w:left="360" w:hanging="360"/>
      </w:pPr>
      <w:rPr>
        <w:sz w:val="24"/>
        <w:szCs w:val="24"/>
      </w:rPr>
    </w:lvl>
    <w:lvl w:ilvl="1">
      <w:start w:val="2"/>
      <w:numFmt w:val="decimal"/>
      <w:lvlText w:val="%1.%2."/>
      <w:lvlJc w:val="left"/>
      <w:pPr>
        <w:ind w:left="360" w:hanging="360"/>
      </w:pPr>
      <w:rPr>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800" w:hanging="1800"/>
      </w:pPr>
      <w:rPr>
        <w:sz w:val="24"/>
        <w:szCs w:val="24"/>
      </w:rPr>
    </w:lvl>
  </w:abstractNum>
  <w:abstractNum w:abstractNumId="12">
    <w:nsid w:val="7B925CC3"/>
    <w:multiLevelType w:val="multilevel"/>
    <w:tmpl w:val="D14E35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4"/>
  </w:num>
  <w:num w:numId="4">
    <w:abstractNumId w:val="11"/>
  </w:num>
  <w:num w:numId="5">
    <w:abstractNumId w:val="5"/>
  </w:num>
  <w:num w:numId="6">
    <w:abstractNumId w:val="7"/>
  </w:num>
  <w:num w:numId="7">
    <w:abstractNumId w:val="10"/>
  </w:num>
  <w:num w:numId="8">
    <w:abstractNumId w:val="8"/>
  </w:num>
  <w:num w:numId="9">
    <w:abstractNumId w:val="9"/>
  </w:num>
  <w:num w:numId="10">
    <w:abstractNumId w:val="3"/>
  </w:num>
  <w:num w:numId="11">
    <w:abstractNumId w:val="0"/>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573"/>
    <w:rsid w:val="000B405B"/>
    <w:rsid w:val="00743573"/>
    <w:rsid w:val="00F61E86"/>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545639-FC97-4030-976B-AA16C05D5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bo-C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2388</Words>
  <Characters>13613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Trawan</dc:creator>
  <cp:lastModifiedBy>Microsoft account</cp:lastModifiedBy>
  <cp:revision>2</cp:revision>
  <dcterms:created xsi:type="dcterms:W3CDTF">2020-04-16T17:21:00Z</dcterms:created>
  <dcterms:modified xsi:type="dcterms:W3CDTF">2020-04-16T17:21:00Z</dcterms:modified>
</cp:coreProperties>
</file>